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EEE85" w14:textId="2F8E71DA" w:rsidR="0055675A" w:rsidRDefault="00D33853">
      <w:pPr>
        <w:spacing w:line="259" w:lineRule="auto"/>
        <w:jc w:val="left"/>
        <w:rPr>
          <w:rFonts w:asciiTheme="majorHAnsi" w:eastAsiaTheme="minorHAnsi" w:hAnsiTheme="majorHAnsi" w:cstheme="minorBidi"/>
          <w:color w:val="auto"/>
          <w:lang w:eastAsia="en-US"/>
        </w:rPr>
      </w:pPr>
      <w:sdt>
        <w:sdtPr>
          <w:rPr>
            <w:rFonts w:asciiTheme="majorHAnsi" w:eastAsiaTheme="minorHAnsi" w:hAnsiTheme="majorHAnsi" w:cstheme="minorBidi"/>
            <w:color w:val="auto"/>
            <w:lang w:eastAsia="en-US"/>
          </w:rPr>
          <w:id w:val="-817501967"/>
          <w:docPartObj>
            <w:docPartGallery w:val="Cover Pages"/>
            <w:docPartUnique/>
          </w:docPartObj>
        </w:sdtPr>
        <w:sdtContent>
          <w:r w:rsidR="0055675A" w:rsidRPr="0055675A">
            <w:rPr>
              <w:rFonts w:asciiTheme="majorHAnsi" w:eastAsiaTheme="minorHAnsi" w:hAnsiTheme="majorHAnsi" w:cstheme="minorBidi"/>
              <w:noProof/>
              <w:color w:val="auto"/>
            </w:rPr>
            <mc:AlternateContent>
              <mc:Choice Requires="wps">
                <w:drawing>
                  <wp:anchor distT="0" distB="0" distL="114300" distR="114300" simplePos="0" relativeHeight="251658240" behindDoc="0" locked="0" layoutInCell="1" allowOverlap="1" wp14:anchorId="1F787466" wp14:editId="05AD8CCA">
                    <wp:simplePos x="0" y="0"/>
                    <wp:positionH relativeFrom="page">
                      <wp:align>center</wp:align>
                    </wp:positionH>
                    <wp:positionV relativeFrom="page">
                      <wp:align>center</wp:align>
                    </wp:positionV>
                    <wp:extent cx="1712890" cy="3840480"/>
                    <wp:effectExtent l="0" t="0" r="0" b="254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64"/>
                                  <w:gridCol w:w="4530"/>
                                </w:tblGrid>
                                <w:tr w:rsidR="00D33853" w14:paraId="27036274" w14:textId="77777777">
                                  <w:trPr>
                                    <w:jc w:val="center"/>
                                  </w:trPr>
                                  <w:tc>
                                    <w:tcPr>
                                      <w:tcW w:w="2568" w:type="pct"/>
                                      <w:vAlign w:val="center"/>
                                    </w:tcPr>
                                    <w:p w14:paraId="0285D707" w14:textId="21DDA2A8" w:rsidR="00D33853" w:rsidRDefault="00D33853">
                                      <w:pPr>
                                        <w:jc w:val="right"/>
                                      </w:pPr>
                                      <w:r>
                                        <w:rPr>
                                          <w:noProof/>
                                        </w:rPr>
                                        <w:drawing>
                                          <wp:inline distT="0" distB="0" distL="0" distR="0" wp14:anchorId="4EB5DA47" wp14:editId="29919090">
                                            <wp:extent cx="3774527" cy="143975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ITT_logo+strap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4527" cy="1439753"/>
                                                    </a:xfrm>
                                                    <a:prstGeom prst="rect">
                                                      <a:avLst/>
                                                    </a:prstGeom>
                                                  </pic:spPr>
                                                </pic:pic>
                                              </a:graphicData>
                                            </a:graphic>
                                          </wp:inline>
                                        </w:drawing>
                                      </w:r>
                                    </w:p>
                                    <w:sdt>
                                      <w:sdtPr>
                                        <w:rPr>
                                          <w:rFonts w:asciiTheme="majorHAnsi" w:hAnsiTheme="majorHAnsi"/>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6396EAC0" w14:textId="761024BC" w:rsidR="00D33853" w:rsidRPr="006E118E" w:rsidRDefault="00D33853" w:rsidP="00FB5D57">
                                          <w:pPr>
                                            <w:pStyle w:val="NoSpacing"/>
                                            <w:spacing w:line="312" w:lineRule="auto"/>
                                            <w:rPr>
                                              <w:rFonts w:asciiTheme="majorHAnsi" w:hAnsiTheme="majorHAnsi"/>
                                              <w:caps/>
                                              <w:color w:val="191919" w:themeColor="text1" w:themeTint="E6"/>
                                              <w:sz w:val="72"/>
                                              <w:szCs w:val="72"/>
                                            </w:rPr>
                                          </w:pPr>
                                          <w:r>
                                            <w:rPr>
                                              <w:rFonts w:asciiTheme="majorHAnsi" w:hAnsiTheme="majorHAnsi"/>
                                              <w:caps/>
                                              <w:color w:val="191919" w:themeColor="text1" w:themeTint="E6"/>
                                              <w:sz w:val="72"/>
                                              <w:szCs w:val="72"/>
                                            </w:rPr>
                                            <w:t>Mentor Assessment Handbook</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2FB8C555" w14:textId="69387541" w:rsidR="00D33853" w:rsidRDefault="00D33853" w:rsidP="002D7F8C">
                                          <w:pPr>
                                            <w:jc w:val="right"/>
                                            <w:rPr>
                                              <w:sz w:val="24"/>
                                              <w:szCs w:val="24"/>
                                            </w:rPr>
                                          </w:pPr>
                                          <w:r>
                                            <w:rPr>
                                              <w:color w:val="000000" w:themeColor="text1"/>
                                              <w:sz w:val="24"/>
                                              <w:szCs w:val="24"/>
                                            </w:rPr>
                                            <w:t>For secondary and primary SCITT mentors</w:t>
                                          </w:r>
                                        </w:p>
                                      </w:sdtContent>
                                    </w:sdt>
                                  </w:tc>
                                  <w:tc>
                                    <w:tcPr>
                                      <w:tcW w:w="2432" w:type="pct"/>
                                      <w:vAlign w:val="center"/>
                                    </w:tcPr>
                                    <w:p w14:paraId="5E7728D7" w14:textId="2B6C80F1" w:rsidR="00D33853" w:rsidRDefault="00D33853">
                                      <w:pPr>
                                        <w:pStyle w:val="NoSpacing"/>
                                        <w:rPr>
                                          <w:caps/>
                                          <w:color w:val="ED7D31" w:themeColor="accent2"/>
                                          <w:sz w:val="26"/>
                                          <w:szCs w:val="26"/>
                                        </w:rPr>
                                      </w:pPr>
                                      <w:r>
                                        <w:rPr>
                                          <w:caps/>
                                          <w:color w:val="ED7D31" w:themeColor="accent2"/>
                                          <w:sz w:val="26"/>
                                          <w:szCs w:val="26"/>
                                        </w:rPr>
                                        <w:t>Objective</w:t>
                                      </w:r>
                                    </w:p>
                                    <w:p w14:paraId="2A1DC8B4" w14:textId="43D13275" w:rsidR="00D33853" w:rsidRDefault="00D33853">
                                      <w:pPr>
                                        <w:pStyle w:val="NoSpacing"/>
                                        <w:rPr>
                                          <w:color w:val="ED7D31" w:themeColor="accent2"/>
                                          <w:sz w:val="26"/>
                                          <w:szCs w:val="26"/>
                                        </w:rPr>
                                      </w:pPr>
                                      <w:r w:rsidRPr="0066246D">
                                        <w:rPr>
                                          <w:rFonts w:ascii="Calibri Light" w:eastAsia="Univers LT Std 45 Light" w:hAnsi="Calibri Light" w:cs="Univers LT Std 45 Light"/>
                                          <w:color w:val="000000"/>
                                          <w:lang w:val="en-GB" w:eastAsia="en-GB"/>
                                        </w:rPr>
                                        <w:t xml:space="preserve">First class teacher education designed to inspire and develop high levels of personal and professional conduct in teachers who will impact significantly on pupil progress </w:t>
                                      </w:r>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r w:rsidRPr="00A32B15">
                                            <w:rPr>
                                              <w:color w:val="ED7D31" w:themeColor="accent2"/>
                                              <w:sz w:val="26"/>
                                              <w:szCs w:val="26"/>
                                            </w:rPr>
                                            <w:t>The Alliance for Learning SCITT</w:t>
                                          </w:r>
                                        </w:sdtContent>
                                      </w:sdt>
                                    </w:p>
                                    <w:p w14:paraId="53A9753C" w14:textId="1F22BEDC" w:rsidR="00D33853" w:rsidRDefault="00D33853" w:rsidP="00792CBE">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Content>
                                          <w:r w:rsidRPr="0095772B">
                                            <w:rPr>
                                              <w:color w:val="44546A" w:themeColor="text2"/>
                                            </w:rPr>
                                            <w:t xml:space="preserve">Qualified Teacher Status </w:t>
                                          </w:r>
                                          <w:r>
                                            <w:rPr>
                                              <w:color w:val="44546A" w:themeColor="text2"/>
                                            </w:rPr>
                                            <w:t>education</w:t>
                                          </w:r>
                                        </w:sdtContent>
                                      </w:sdt>
                                    </w:p>
                                  </w:tc>
                                </w:tr>
                              </w:tbl>
                              <w:p w14:paraId="47E4C5F2" w14:textId="77777777" w:rsidR="00D33853" w:rsidRDefault="00D3385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F787466" id="_x0000_t202" coordsize="21600,21600" o:spt="202" path="m,l,21600r21600,l21600,xe">
                    <v:stroke joinstyle="miter"/>
                    <v:path gradientshapeok="t" o:connecttype="rect"/>
                  </v:shapetype>
                  <v:shape id="Text Box 138" o:spid="_x0000_s1026" type="#_x0000_t202" style="position:absolute;margin-left:0;margin-top:0;width:134.85pt;height:302.4pt;z-index:25165824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64"/>
                            <w:gridCol w:w="4530"/>
                          </w:tblGrid>
                          <w:tr w:rsidR="00D33853" w14:paraId="27036274" w14:textId="77777777">
                            <w:trPr>
                              <w:jc w:val="center"/>
                            </w:trPr>
                            <w:tc>
                              <w:tcPr>
                                <w:tcW w:w="2568" w:type="pct"/>
                                <w:vAlign w:val="center"/>
                              </w:tcPr>
                              <w:p w14:paraId="0285D707" w14:textId="21DDA2A8" w:rsidR="00D33853" w:rsidRDefault="00D33853">
                                <w:pPr>
                                  <w:jc w:val="right"/>
                                </w:pPr>
                                <w:r>
                                  <w:rPr>
                                    <w:noProof/>
                                  </w:rPr>
                                  <w:drawing>
                                    <wp:inline distT="0" distB="0" distL="0" distR="0" wp14:anchorId="4EB5DA47" wp14:editId="29919090">
                                      <wp:extent cx="3774527" cy="143975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ITT_logo+strap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4527" cy="1439753"/>
                                              </a:xfrm>
                                              <a:prstGeom prst="rect">
                                                <a:avLst/>
                                              </a:prstGeom>
                                            </pic:spPr>
                                          </pic:pic>
                                        </a:graphicData>
                                      </a:graphic>
                                    </wp:inline>
                                  </w:drawing>
                                </w:r>
                              </w:p>
                              <w:sdt>
                                <w:sdtPr>
                                  <w:rPr>
                                    <w:rFonts w:asciiTheme="majorHAnsi" w:hAnsiTheme="majorHAnsi"/>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6396EAC0" w14:textId="761024BC" w:rsidR="00D33853" w:rsidRPr="006E118E" w:rsidRDefault="00D33853" w:rsidP="00FB5D57">
                                    <w:pPr>
                                      <w:pStyle w:val="NoSpacing"/>
                                      <w:spacing w:line="312" w:lineRule="auto"/>
                                      <w:rPr>
                                        <w:rFonts w:asciiTheme="majorHAnsi" w:hAnsiTheme="majorHAnsi"/>
                                        <w:caps/>
                                        <w:color w:val="191919" w:themeColor="text1" w:themeTint="E6"/>
                                        <w:sz w:val="72"/>
                                        <w:szCs w:val="72"/>
                                      </w:rPr>
                                    </w:pPr>
                                    <w:r>
                                      <w:rPr>
                                        <w:rFonts w:asciiTheme="majorHAnsi" w:hAnsiTheme="majorHAnsi"/>
                                        <w:caps/>
                                        <w:color w:val="191919" w:themeColor="text1" w:themeTint="E6"/>
                                        <w:sz w:val="72"/>
                                        <w:szCs w:val="72"/>
                                      </w:rPr>
                                      <w:t>Mentor Assessment Handbook</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2FB8C555" w14:textId="69387541" w:rsidR="00D33853" w:rsidRDefault="00D33853" w:rsidP="002D7F8C">
                                    <w:pPr>
                                      <w:jc w:val="right"/>
                                      <w:rPr>
                                        <w:sz w:val="24"/>
                                        <w:szCs w:val="24"/>
                                      </w:rPr>
                                    </w:pPr>
                                    <w:r>
                                      <w:rPr>
                                        <w:color w:val="000000" w:themeColor="text1"/>
                                        <w:sz w:val="24"/>
                                        <w:szCs w:val="24"/>
                                      </w:rPr>
                                      <w:t>For secondary and primary SCITT mentors</w:t>
                                    </w:r>
                                  </w:p>
                                </w:sdtContent>
                              </w:sdt>
                            </w:tc>
                            <w:tc>
                              <w:tcPr>
                                <w:tcW w:w="2432" w:type="pct"/>
                                <w:vAlign w:val="center"/>
                              </w:tcPr>
                              <w:p w14:paraId="5E7728D7" w14:textId="2B6C80F1" w:rsidR="00D33853" w:rsidRDefault="00D33853">
                                <w:pPr>
                                  <w:pStyle w:val="NoSpacing"/>
                                  <w:rPr>
                                    <w:caps/>
                                    <w:color w:val="ED7D31" w:themeColor="accent2"/>
                                    <w:sz w:val="26"/>
                                    <w:szCs w:val="26"/>
                                  </w:rPr>
                                </w:pPr>
                                <w:r>
                                  <w:rPr>
                                    <w:caps/>
                                    <w:color w:val="ED7D31" w:themeColor="accent2"/>
                                    <w:sz w:val="26"/>
                                    <w:szCs w:val="26"/>
                                  </w:rPr>
                                  <w:t>Objective</w:t>
                                </w:r>
                              </w:p>
                              <w:p w14:paraId="2A1DC8B4" w14:textId="43D13275" w:rsidR="00D33853" w:rsidRDefault="00D33853">
                                <w:pPr>
                                  <w:pStyle w:val="NoSpacing"/>
                                  <w:rPr>
                                    <w:color w:val="ED7D31" w:themeColor="accent2"/>
                                    <w:sz w:val="26"/>
                                    <w:szCs w:val="26"/>
                                  </w:rPr>
                                </w:pPr>
                                <w:r w:rsidRPr="0066246D">
                                  <w:rPr>
                                    <w:rFonts w:ascii="Calibri Light" w:eastAsia="Univers LT Std 45 Light" w:hAnsi="Calibri Light" w:cs="Univers LT Std 45 Light"/>
                                    <w:color w:val="000000"/>
                                    <w:lang w:val="en-GB" w:eastAsia="en-GB"/>
                                  </w:rPr>
                                  <w:t xml:space="preserve">First class teacher education designed to inspire and develop high levels of personal and professional conduct in teachers who will impact significantly on pupil progress </w:t>
                                </w:r>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r w:rsidRPr="00A32B15">
                                      <w:rPr>
                                        <w:color w:val="ED7D31" w:themeColor="accent2"/>
                                        <w:sz w:val="26"/>
                                        <w:szCs w:val="26"/>
                                      </w:rPr>
                                      <w:t>The Alliance for Learning SCITT</w:t>
                                    </w:r>
                                  </w:sdtContent>
                                </w:sdt>
                              </w:p>
                              <w:p w14:paraId="53A9753C" w14:textId="1F22BEDC" w:rsidR="00D33853" w:rsidRDefault="00D33853" w:rsidP="00792CBE">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Content>
                                    <w:r w:rsidRPr="0095772B">
                                      <w:rPr>
                                        <w:color w:val="44546A" w:themeColor="text2"/>
                                      </w:rPr>
                                      <w:t xml:space="preserve">Qualified Teacher Status </w:t>
                                    </w:r>
                                    <w:r>
                                      <w:rPr>
                                        <w:color w:val="44546A" w:themeColor="text2"/>
                                      </w:rPr>
                                      <w:t>education</w:t>
                                    </w:r>
                                  </w:sdtContent>
                                </w:sdt>
                              </w:p>
                            </w:tc>
                          </w:tr>
                        </w:tbl>
                        <w:p w14:paraId="47E4C5F2" w14:textId="77777777" w:rsidR="00D33853" w:rsidRDefault="00D33853"/>
                      </w:txbxContent>
                    </v:textbox>
                    <w10:wrap anchorx="page" anchory="page"/>
                  </v:shape>
                </w:pict>
              </mc:Fallback>
            </mc:AlternateContent>
          </w:r>
          <w:r w:rsidR="0055675A">
            <w:rPr>
              <w:rFonts w:asciiTheme="majorHAnsi" w:eastAsiaTheme="minorHAnsi" w:hAnsiTheme="majorHAnsi" w:cstheme="minorBidi"/>
              <w:color w:val="auto"/>
              <w:lang w:eastAsia="en-US"/>
            </w:rPr>
            <w:br w:type="page"/>
          </w:r>
        </w:sdtContent>
      </w:sdt>
    </w:p>
    <w:sdt>
      <w:sdtPr>
        <w:rPr>
          <w:rFonts w:asciiTheme="majorHAnsi" w:eastAsia="Museo 300" w:hAnsiTheme="majorHAnsi" w:cs="Museo 300"/>
          <w:smallCaps/>
          <w:sz w:val="44"/>
          <w:szCs w:val="44"/>
        </w:rPr>
        <w:alias w:val="Title"/>
        <w:tag w:val=""/>
        <w:id w:val="-1772541355"/>
        <w:placeholder>
          <w:docPart w:val="328DD2A4410E44E19D4BE6E51954E33E"/>
        </w:placeholder>
        <w:dataBinding w:prefixMappings="xmlns:ns0='http://purl.org/dc/elements/1.1/' xmlns:ns1='http://schemas.openxmlformats.org/package/2006/metadata/core-properties' " w:xpath="/ns1:coreProperties[1]/ns0:title[1]" w:storeItemID="{6C3C8BC8-F283-45AE-878A-BAB7291924A1}"/>
        <w:text/>
      </w:sdtPr>
      <w:sdtContent>
        <w:p w14:paraId="553971FE" w14:textId="77777777" w:rsidR="001C5254" w:rsidRPr="001C5254" w:rsidRDefault="00FD1666" w:rsidP="001C5254">
          <w:pPr>
            <w:keepNext/>
            <w:keepLines/>
            <w:pBdr>
              <w:top w:val="single" w:sz="4" w:space="1" w:color="auto"/>
              <w:left w:val="single" w:sz="4" w:space="4" w:color="auto"/>
              <w:bottom w:val="single" w:sz="4" w:space="1" w:color="auto"/>
              <w:right w:val="single" w:sz="4" w:space="4" w:color="auto"/>
            </w:pBdr>
            <w:shd w:val="clear" w:color="auto" w:fill="D5DCE4" w:themeFill="text2" w:themeFillTint="33"/>
            <w:spacing w:after="120"/>
            <w:rPr>
              <w:rFonts w:asciiTheme="majorHAnsi" w:eastAsia="Museo 300" w:hAnsiTheme="majorHAnsi" w:cs="Museo 300"/>
              <w:smallCaps/>
              <w:sz w:val="44"/>
              <w:szCs w:val="44"/>
            </w:rPr>
          </w:pPr>
          <w:r>
            <w:rPr>
              <w:rFonts w:asciiTheme="majorHAnsi" w:eastAsia="Museo 300" w:hAnsiTheme="majorHAnsi" w:cs="Museo 300"/>
              <w:smallCaps/>
              <w:sz w:val="44"/>
              <w:szCs w:val="44"/>
            </w:rPr>
            <w:t>Mentor Assessment Handbook</w:t>
          </w:r>
        </w:p>
      </w:sdtContent>
    </w:sdt>
    <w:p w14:paraId="219AB2E1" w14:textId="77777777" w:rsidR="00753920" w:rsidRDefault="00753920" w:rsidP="00753920">
      <w:pPr>
        <w:pStyle w:val="Subtitle"/>
        <w:shd w:val="clear" w:color="auto" w:fill="EDEDED" w:themeFill="accent3" w:themeFillTint="33"/>
        <w:jc w:val="center"/>
        <w:rPr>
          <w:noProof/>
        </w:rPr>
      </w:pPr>
      <w:r w:rsidRPr="00753920">
        <w:rPr>
          <w:rFonts w:ascii="Calibri Light" w:hAnsi="Calibri Light"/>
          <w:sz w:val="36"/>
          <w:lang w:eastAsia="en-US"/>
        </w:rPr>
        <w:t>Contents</w:t>
      </w:r>
      <w:r w:rsidR="001C5254" w:rsidRPr="00753920">
        <w:rPr>
          <w:rFonts w:ascii="Calibri Light" w:hAnsi="Calibri Light"/>
          <w:sz w:val="36"/>
          <w:lang w:eastAsia="en-US"/>
        </w:rPr>
        <w:t xml:space="preserve"> </w:t>
      </w:r>
      <w:r w:rsidR="00792CBE">
        <w:rPr>
          <w:rFonts w:asciiTheme="majorHAnsi" w:eastAsiaTheme="minorHAnsi" w:hAnsiTheme="majorHAnsi" w:cstheme="minorBidi"/>
          <w:b/>
          <w:color w:val="auto"/>
          <w:lang w:eastAsia="en-US"/>
        </w:rPr>
        <w:fldChar w:fldCharType="begin"/>
      </w:r>
      <w:r w:rsidR="00792CBE">
        <w:rPr>
          <w:rFonts w:asciiTheme="majorHAnsi" w:eastAsiaTheme="minorHAnsi" w:hAnsiTheme="majorHAnsi" w:cstheme="minorBidi"/>
          <w:b/>
          <w:color w:val="auto"/>
          <w:lang w:eastAsia="en-US"/>
        </w:rPr>
        <w:instrText xml:space="preserve"> TOC \o "1-3" \h \z \t "Appendix,1" </w:instrText>
      </w:r>
      <w:r w:rsidR="00792CBE">
        <w:rPr>
          <w:rFonts w:asciiTheme="majorHAnsi" w:eastAsiaTheme="minorHAnsi" w:hAnsiTheme="majorHAnsi" w:cstheme="minorBidi"/>
          <w:b/>
          <w:color w:val="auto"/>
          <w:lang w:eastAsia="en-US"/>
        </w:rPr>
        <w:fldChar w:fldCharType="separate"/>
      </w:r>
    </w:p>
    <w:p w14:paraId="46CD312A" w14:textId="65CC8D3C" w:rsidR="00753920" w:rsidRDefault="00D33853">
      <w:pPr>
        <w:pStyle w:val="TOC1"/>
        <w:tabs>
          <w:tab w:val="right" w:leader="dot" w:pos="9016"/>
        </w:tabs>
        <w:rPr>
          <w:rFonts w:asciiTheme="minorHAnsi" w:eastAsiaTheme="minorEastAsia" w:hAnsiTheme="minorHAnsi" w:cstheme="minorBidi"/>
          <w:b w:val="0"/>
          <w:noProof/>
          <w:color w:val="auto"/>
        </w:rPr>
      </w:pPr>
      <w:hyperlink w:anchor="_Toc487572027" w:history="1">
        <w:r w:rsidR="00753920" w:rsidRPr="00DF19E8">
          <w:rPr>
            <w:rStyle w:val="Hyperlink"/>
            <w:noProof/>
          </w:rPr>
          <w:t>Introduction</w:t>
        </w:r>
        <w:r w:rsidR="00753920">
          <w:rPr>
            <w:noProof/>
            <w:webHidden/>
          </w:rPr>
          <w:tab/>
        </w:r>
        <w:r w:rsidR="00753920">
          <w:rPr>
            <w:noProof/>
            <w:webHidden/>
          </w:rPr>
          <w:fldChar w:fldCharType="begin"/>
        </w:r>
        <w:r w:rsidR="00753920">
          <w:rPr>
            <w:noProof/>
            <w:webHidden/>
          </w:rPr>
          <w:instrText xml:space="preserve"> PAGEREF _Toc487572027 \h </w:instrText>
        </w:r>
        <w:r w:rsidR="00753920">
          <w:rPr>
            <w:noProof/>
            <w:webHidden/>
          </w:rPr>
        </w:r>
        <w:r w:rsidR="00753920">
          <w:rPr>
            <w:noProof/>
            <w:webHidden/>
          </w:rPr>
          <w:fldChar w:fldCharType="separate"/>
        </w:r>
        <w:r w:rsidR="00753920">
          <w:rPr>
            <w:noProof/>
            <w:webHidden/>
          </w:rPr>
          <w:t>4</w:t>
        </w:r>
        <w:r w:rsidR="00753920">
          <w:rPr>
            <w:noProof/>
            <w:webHidden/>
          </w:rPr>
          <w:fldChar w:fldCharType="end"/>
        </w:r>
      </w:hyperlink>
    </w:p>
    <w:p w14:paraId="48E3E06A" w14:textId="651361C7" w:rsidR="00753920" w:rsidRDefault="00D33853">
      <w:pPr>
        <w:pStyle w:val="TOC2"/>
        <w:tabs>
          <w:tab w:val="right" w:leader="dot" w:pos="9016"/>
        </w:tabs>
        <w:rPr>
          <w:rFonts w:asciiTheme="minorHAnsi" w:eastAsiaTheme="minorEastAsia" w:hAnsiTheme="minorHAnsi" w:cstheme="minorBidi"/>
          <w:noProof/>
          <w:color w:val="auto"/>
        </w:rPr>
      </w:pPr>
      <w:hyperlink w:anchor="_Toc487572028" w:history="1">
        <w:r w:rsidR="00753920" w:rsidRPr="00DF19E8">
          <w:rPr>
            <w:rStyle w:val="Hyperlink"/>
            <w:noProof/>
          </w:rPr>
          <w:t>Aims of the course</w:t>
        </w:r>
        <w:r w:rsidR="00753920">
          <w:rPr>
            <w:noProof/>
            <w:webHidden/>
          </w:rPr>
          <w:tab/>
        </w:r>
        <w:r w:rsidR="00753920">
          <w:rPr>
            <w:noProof/>
            <w:webHidden/>
          </w:rPr>
          <w:fldChar w:fldCharType="begin"/>
        </w:r>
        <w:r w:rsidR="00753920">
          <w:rPr>
            <w:noProof/>
            <w:webHidden/>
          </w:rPr>
          <w:instrText xml:space="preserve"> PAGEREF _Toc487572028 \h </w:instrText>
        </w:r>
        <w:r w:rsidR="00753920">
          <w:rPr>
            <w:noProof/>
            <w:webHidden/>
          </w:rPr>
        </w:r>
        <w:r w:rsidR="00753920">
          <w:rPr>
            <w:noProof/>
            <w:webHidden/>
          </w:rPr>
          <w:fldChar w:fldCharType="separate"/>
        </w:r>
        <w:r w:rsidR="00753920">
          <w:rPr>
            <w:noProof/>
            <w:webHidden/>
          </w:rPr>
          <w:t>4</w:t>
        </w:r>
        <w:r w:rsidR="00753920">
          <w:rPr>
            <w:noProof/>
            <w:webHidden/>
          </w:rPr>
          <w:fldChar w:fldCharType="end"/>
        </w:r>
      </w:hyperlink>
    </w:p>
    <w:p w14:paraId="69251946" w14:textId="216FF07C" w:rsidR="00753920" w:rsidRDefault="00D33853">
      <w:pPr>
        <w:pStyle w:val="TOC2"/>
        <w:tabs>
          <w:tab w:val="right" w:leader="dot" w:pos="9016"/>
        </w:tabs>
        <w:rPr>
          <w:rFonts w:asciiTheme="minorHAnsi" w:eastAsiaTheme="minorEastAsia" w:hAnsiTheme="minorHAnsi" w:cstheme="minorBidi"/>
          <w:noProof/>
          <w:color w:val="auto"/>
        </w:rPr>
      </w:pPr>
      <w:hyperlink w:anchor="_Toc487572029" w:history="1">
        <w:r w:rsidR="00753920" w:rsidRPr="00DF19E8">
          <w:rPr>
            <w:rStyle w:val="Hyperlink"/>
            <w:noProof/>
          </w:rPr>
          <w:t>Aim of the assessment handbook</w:t>
        </w:r>
        <w:r w:rsidR="00753920">
          <w:rPr>
            <w:noProof/>
            <w:webHidden/>
          </w:rPr>
          <w:tab/>
        </w:r>
        <w:r w:rsidR="00753920">
          <w:rPr>
            <w:noProof/>
            <w:webHidden/>
          </w:rPr>
          <w:fldChar w:fldCharType="begin"/>
        </w:r>
        <w:r w:rsidR="00753920">
          <w:rPr>
            <w:noProof/>
            <w:webHidden/>
          </w:rPr>
          <w:instrText xml:space="preserve"> PAGEREF _Toc487572029 \h </w:instrText>
        </w:r>
        <w:r w:rsidR="00753920">
          <w:rPr>
            <w:noProof/>
            <w:webHidden/>
          </w:rPr>
        </w:r>
        <w:r w:rsidR="00753920">
          <w:rPr>
            <w:noProof/>
            <w:webHidden/>
          </w:rPr>
          <w:fldChar w:fldCharType="separate"/>
        </w:r>
        <w:r w:rsidR="00753920">
          <w:rPr>
            <w:noProof/>
            <w:webHidden/>
          </w:rPr>
          <w:t>4</w:t>
        </w:r>
        <w:r w:rsidR="00753920">
          <w:rPr>
            <w:noProof/>
            <w:webHidden/>
          </w:rPr>
          <w:fldChar w:fldCharType="end"/>
        </w:r>
      </w:hyperlink>
    </w:p>
    <w:p w14:paraId="4F47794E" w14:textId="0B33F950" w:rsidR="00753920" w:rsidRDefault="00D33853">
      <w:pPr>
        <w:pStyle w:val="TOC2"/>
        <w:tabs>
          <w:tab w:val="right" w:leader="dot" w:pos="9016"/>
        </w:tabs>
        <w:rPr>
          <w:rFonts w:asciiTheme="minorHAnsi" w:eastAsiaTheme="minorEastAsia" w:hAnsiTheme="minorHAnsi" w:cstheme="minorBidi"/>
          <w:noProof/>
          <w:color w:val="auto"/>
        </w:rPr>
      </w:pPr>
      <w:hyperlink w:anchor="_Toc487572030" w:history="1">
        <w:r w:rsidR="00753920" w:rsidRPr="00DF19E8">
          <w:rPr>
            <w:rStyle w:val="Hyperlink"/>
            <w:noProof/>
          </w:rPr>
          <w:t>SCITT contact information</w:t>
        </w:r>
        <w:r w:rsidR="00753920">
          <w:rPr>
            <w:noProof/>
            <w:webHidden/>
          </w:rPr>
          <w:tab/>
        </w:r>
        <w:r w:rsidR="00753920">
          <w:rPr>
            <w:noProof/>
            <w:webHidden/>
          </w:rPr>
          <w:fldChar w:fldCharType="begin"/>
        </w:r>
        <w:r w:rsidR="00753920">
          <w:rPr>
            <w:noProof/>
            <w:webHidden/>
          </w:rPr>
          <w:instrText xml:space="preserve"> PAGEREF _Toc487572030 \h </w:instrText>
        </w:r>
        <w:r w:rsidR="00753920">
          <w:rPr>
            <w:noProof/>
            <w:webHidden/>
          </w:rPr>
        </w:r>
        <w:r w:rsidR="00753920">
          <w:rPr>
            <w:noProof/>
            <w:webHidden/>
          </w:rPr>
          <w:fldChar w:fldCharType="separate"/>
        </w:r>
        <w:r w:rsidR="00753920">
          <w:rPr>
            <w:noProof/>
            <w:webHidden/>
          </w:rPr>
          <w:t>4</w:t>
        </w:r>
        <w:r w:rsidR="00753920">
          <w:rPr>
            <w:noProof/>
            <w:webHidden/>
          </w:rPr>
          <w:fldChar w:fldCharType="end"/>
        </w:r>
      </w:hyperlink>
    </w:p>
    <w:p w14:paraId="04058E3D" w14:textId="4DD25AB2" w:rsidR="00753920" w:rsidRDefault="00D33853">
      <w:pPr>
        <w:pStyle w:val="TOC1"/>
        <w:tabs>
          <w:tab w:val="right" w:leader="dot" w:pos="9016"/>
        </w:tabs>
        <w:rPr>
          <w:rFonts w:asciiTheme="minorHAnsi" w:eastAsiaTheme="minorEastAsia" w:hAnsiTheme="minorHAnsi" w:cstheme="minorBidi"/>
          <w:b w:val="0"/>
          <w:noProof/>
          <w:color w:val="auto"/>
        </w:rPr>
      </w:pPr>
      <w:hyperlink w:anchor="_Toc487572031" w:history="1">
        <w:r w:rsidR="00753920" w:rsidRPr="00DF19E8">
          <w:rPr>
            <w:rStyle w:val="Hyperlink"/>
            <w:noProof/>
          </w:rPr>
          <w:t>Roles and responsibilities – summary</w:t>
        </w:r>
        <w:r w:rsidR="00753920">
          <w:rPr>
            <w:noProof/>
            <w:webHidden/>
          </w:rPr>
          <w:tab/>
        </w:r>
        <w:r w:rsidR="00753920">
          <w:rPr>
            <w:noProof/>
            <w:webHidden/>
          </w:rPr>
          <w:fldChar w:fldCharType="begin"/>
        </w:r>
        <w:r w:rsidR="00753920">
          <w:rPr>
            <w:noProof/>
            <w:webHidden/>
          </w:rPr>
          <w:instrText xml:space="preserve"> PAGEREF _Toc487572031 \h </w:instrText>
        </w:r>
        <w:r w:rsidR="00753920">
          <w:rPr>
            <w:noProof/>
            <w:webHidden/>
          </w:rPr>
        </w:r>
        <w:r w:rsidR="00753920">
          <w:rPr>
            <w:noProof/>
            <w:webHidden/>
          </w:rPr>
          <w:fldChar w:fldCharType="separate"/>
        </w:r>
        <w:r w:rsidR="00753920">
          <w:rPr>
            <w:noProof/>
            <w:webHidden/>
          </w:rPr>
          <w:t>5</w:t>
        </w:r>
        <w:r w:rsidR="00753920">
          <w:rPr>
            <w:noProof/>
            <w:webHidden/>
          </w:rPr>
          <w:fldChar w:fldCharType="end"/>
        </w:r>
      </w:hyperlink>
    </w:p>
    <w:p w14:paraId="642E7906" w14:textId="2CB15346" w:rsidR="00753920" w:rsidRDefault="00D33853">
      <w:pPr>
        <w:pStyle w:val="TOC3"/>
        <w:tabs>
          <w:tab w:val="right" w:leader="dot" w:pos="9016"/>
        </w:tabs>
        <w:rPr>
          <w:rFonts w:asciiTheme="minorHAnsi" w:eastAsiaTheme="minorEastAsia" w:hAnsiTheme="minorHAnsi" w:cstheme="minorBidi"/>
          <w:noProof/>
          <w:color w:val="auto"/>
        </w:rPr>
      </w:pPr>
      <w:hyperlink w:anchor="_Toc487572032" w:history="1">
        <w:r w:rsidR="00753920" w:rsidRPr="00DF19E8">
          <w:rPr>
            <w:rStyle w:val="Hyperlink"/>
            <w:noProof/>
          </w:rPr>
          <w:t>SCITT tutors</w:t>
        </w:r>
        <w:r w:rsidR="00753920">
          <w:rPr>
            <w:noProof/>
            <w:webHidden/>
          </w:rPr>
          <w:tab/>
        </w:r>
        <w:r w:rsidR="00753920">
          <w:rPr>
            <w:noProof/>
            <w:webHidden/>
          </w:rPr>
          <w:fldChar w:fldCharType="begin"/>
        </w:r>
        <w:r w:rsidR="00753920">
          <w:rPr>
            <w:noProof/>
            <w:webHidden/>
          </w:rPr>
          <w:instrText xml:space="preserve"> PAGEREF _Toc487572032 \h </w:instrText>
        </w:r>
        <w:r w:rsidR="00753920">
          <w:rPr>
            <w:noProof/>
            <w:webHidden/>
          </w:rPr>
        </w:r>
        <w:r w:rsidR="00753920">
          <w:rPr>
            <w:noProof/>
            <w:webHidden/>
          </w:rPr>
          <w:fldChar w:fldCharType="separate"/>
        </w:r>
        <w:r w:rsidR="00753920">
          <w:rPr>
            <w:noProof/>
            <w:webHidden/>
          </w:rPr>
          <w:t>5</w:t>
        </w:r>
        <w:r w:rsidR="00753920">
          <w:rPr>
            <w:noProof/>
            <w:webHidden/>
          </w:rPr>
          <w:fldChar w:fldCharType="end"/>
        </w:r>
      </w:hyperlink>
    </w:p>
    <w:p w14:paraId="65E5C43A" w14:textId="4CAF02B9" w:rsidR="00753920" w:rsidRDefault="00D33853">
      <w:pPr>
        <w:pStyle w:val="TOC3"/>
        <w:tabs>
          <w:tab w:val="right" w:leader="dot" w:pos="9016"/>
        </w:tabs>
        <w:rPr>
          <w:rFonts w:asciiTheme="minorHAnsi" w:eastAsiaTheme="minorEastAsia" w:hAnsiTheme="minorHAnsi" w:cstheme="minorBidi"/>
          <w:noProof/>
          <w:color w:val="auto"/>
        </w:rPr>
      </w:pPr>
      <w:hyperlink w:anchor="_Toc487572033" w:history="1">
        <w:r w:rsidR="00753920" w:rsidRPr="00DF19E8">
          <w:rPr>
            <w:rStyle w:val="Hyperlink"/>
            <w:noProof/>
          </w:rPr>
          <w:t>School mentors</w:t>
        </w:r>
        <w:r w:rsidR="00753920">
          <w:rPr>
            <w:noProof/>
            <w:webHidden/>
          </w:rPr>
          <w:tab/>
        </w:r>
        <w:r w:rsidR="00753920">
          <w:rPr>
            <w:noProof/>
            <w:webHidden/>
          </w:rPr>
          <w:fldChar w:fldCharType="begin"/>
        </w:r>
        <w:r w:rsidR="00753920">
          <w:rPr>
            <w:noProof/>
            <w:webHidden/>
          </w:rPr>
          <w:instrText xml:space="preserve"> PAGEREF _Toc487572033 \h </w:instrText>
        </w:r>
        <w:r w:rsidR="00753920">
          <w:rPr>
            <w:noProof/>
            <w:webHidden/>
          </w:rPr>
        </w:r>
        <w:r w:rsidR="00753920">
          <w:rPr>
            <w:noProof/>
            <w:webHidden/>
          </w:rPr>
          <w:fldChar w:fldCharType="separate"/>
        </w:r>
        <w:r w:rsidR="00753920">
          <w:rPr>
            <w:noProof/>
            <w:webHidden/>
          </w:rPr>
          <w:t>5</w:t>
        </w:r>
        <w:r w:rsidR="00753920">
          <w:rPr>
            <w:noProof/>
            <w:webHidden/>
          </w:rPr>
          <w:fldChar w:fldCharType="end"/>
        </w:r>
      </w:hyperlink>
    </w:p>
    <w:p w14:paraId="3AA5D83C" w14:textId="7B824AC0" w:rsidR="00753920" w:rsidRDefault="00D33853">
      <w:pPr>
        <w:pStyle w:val="TOC3"/>
        <w:tabs>
          <w:tab w:val="right" w:leader="dot" w:pos="9016"/>
        </w:tabs>
        <w:rPr>
          <w:rFonts w:asciiTheme="minorHAnsi" w:eastAsiaTheme="minorEastAsia" w:hAnsiTheme="minorHAnsi" w:cstheme="minorBidi"/>
          <w:noProof/>
          <w:color w:val="auto"/>
        </w:rPr>
      </w:pPr>
      <w:hyperlink w:anchor="_Toc487572034" w:history="1">
        <w:r w:rsidR="00753920" w:rsidRPr="00DF19E8">
          <w:rPr>
            <w:rStyle w:val="Hyperlink"/>
            <w:noProof/>
          </w:rPr>
          <w:t>Trainees</w:t>
        </w:r>
        <w:r w:rsidR="00753920">
          <w:rPr>
            <w:noProof/>
            <w:webHidden/>
          </w:rPr>
          <w:tab/>
        </w:r>
        <w:r w:rsidR="00753920">
          <w:rPr>
            <w:noProof/>
            <w:webHidden/>
          </w:rPr>
          <w:fldChar w:fldCharType="begin"/>
        </w:r>
        <w:r w:rsidR="00753920">
          <w:rPr>
            <w:noProof/>
            <w:webHidden/>
          </w:rPr>
          <w:instrText xml:space="preserve"> PAGEREF _Toc487572034 \h </w:instrText>
        </w:r>
        <w:r w:rsidR="00753920">
          <w:rPr>
            <w:noProof/>
            <w:webHidden/>
          </w:rPr>
        </w:r>
        <w:r w:rsidR="00753920">
          <w:rPr>
            <w:noProof/>
            <w:webHidden/>
          </w:rPr>
          <w:fldChar w:fldCharType="separate"/>
        </w:r>
        <w:r w:rsidR="00753920">
          <w:rPr>
            <w:noProof/>
            <w:webHidden/>
          </w:rPr>
          <w:t>5</w:t>
        </w:r>
        <w:r w:rsidR="00753920">
          <w:rPr>
            <w:noProof/>
            <w:webHidden/>
          </w:rPr>
          <w:fldChar w:fldCharType="end"/>
        </w:r>
      </w:hyperlink>
    </w:p>
    <w:p w14:paraId="0765569C" w14:textId="005A8CF0" w:rsidR="00753920" w:rsidRDefault="00D33853">
      <w:pPr>
        <w:pStyle w:val="TOC3"/>
        <w:tabs>
          <w:tab w:val="right" w:leader="dot" w:pos="9016"/>
        </w:tabs>
        <w:rPr>
          <w:rFonts w:asciiTheme="minorHAnsi" w:eastAsiaTheme="minorEastAsia" w:hAnsiTheme="minorHAnsi" w:cstheme="minorBidi"/>
          <w:noProof/>
          <w:color w:val="auto"/>
        </w:rPr>
      </w:pPr>
      <w:hyperlink w:anchor="_Toc487572035" w:history="1">
        <w:r w:rsidR="00753920" w:rsidRPr="00DF19E8">
          <w:rPr>
            <w:rStyle w:val="Hyperlink"/>
            <w:noProof/>
          </w:rPr>
          <w:t>The partnership</w:t>
        </w:r>
        <w:r w:rsidR="00753920">
          <w:rPr>
            <w:noProof/>
            <w:webHidden/>
          </w:rPr>
          <w:tab/>
        </w:r>
        <w:r w:rsidR="00753920">
          <w:rPr>
            <w:noProof/>
            <w:webHidden/>
          </w:rPr>
          <w:fldChar w:fldCharType="begin"/>
        </w:r>
        <w:r w:rsidR="00753920">
          <w:rPr>
            <w:noProof/>
            <w:webHidden/>
          </w:rPr>
          <w:instrText xml:space="preserve"> PAGEREF _Toc487572035 \h </w:instrText>
        </w:r>
        <w:r w:rsidR="00753920">
          <w:rPr>
            <w:noProof/>
            <w:webHidden/>
          </w:rPr>
        </w:r>
        <w:r w:rsidR="00753920">
          <w:rPr>
            <w:noProof/>
            <w:webHidden/>
          </w:rPr>
          <w:fldChar w:fldCharType="separate"/>
        </w:r>
        <w:r w:rsidR="00753920">
          <w:rPr>
            <w:noProof/>
            <w:webHidden/>
          </w:rPr>
          <w:t>5</w:t>
        </w:r>
        <w:r w:rsidR="00753920">
          <w:rPr>
            <w:noProof/>
            <w:webHidden/>
          </w:rPr>
          <w:fldChar w:fldCharType="end"/>
        </w:r>
      </w:hyperlink>
    </w:p>
    <w:p w14:paraId="55B845DC" w14:textId="00F728ED" w:rsidR="00753920" w:rsidRDefault="00D33853">
      <w:pPr>
        <w:pStyle w:val="TOC1"/>
        <w:tabs>
          <w:tab w:val="right" w:leader="dot" w:pos="9016"/>
        </w:tabs>
        <w:rPr>
          <w:rFonts w:asciiTheme="minorHAnsi" w:eastAsiaTheme="minorEastAsia" w:hAnsiTheme="minorHAnsi" w:cstheme="minorBidi"/>
          <w:b w:val="0"/>
          <w:noProof/>
          <w:color w:val="auto"/>
        </w:rPr>
      </w:pPr>
      <w:hyperlink w:anchor="_Toc487572036" w:history="1">
        <w:r w:rsidR="00753920" w:rsidRPr="00DF19E8">
          <w:rPr>
            <w:rStyle w:val="Hyperlink"/>
            <w:noProof/>
          </w:rPr>
          <w:t>Overview of expectations throughout the course</w:t>
        </w:r>
        <w:r w:rsidR="00753920">
          <w:rPr>
            <w:noProof/>
            <w:webHidden/>
          </w:rPr>
          <w:tab/>
        </w:r>
        <w:r w:rsidR="00753920">
          <w:rPr>
            <w:noProof/>
            <w:webHidden/>
          </w:rPr>
          <w:fldChar w:fldCharType="begin"/>
        </w:r>
        <w:r w:rsidR="00753920">
          <w:rPr>
            <w:noProof/>
            <w:webHidden/>
          </w:rPr>
          <w:instrText xml:space="preserve"> PAGEREF _Toc487572036 \h </w:instrText>
        </w:r>
        <w:r w:rsidR="00753920">
          <w:rPr>
            <w:noProof/>
            <w:webHidden/>
          </w:rPr>
        </w:r>
        <w:r w:rsidR="00753920">
          <w:rPr>
            <w:noProof/>
            <w:webHidden/>
          </w:rPr>
          <w:fldChar w:fldCharType="separate"/>
        </w:r>
        <w:r w:rsidR="00753920">
          <w:rPr>
            <w:noProof/>
            <w:webHidden/>
          </w:rPr>
          <w:t>6</w:t>
        </w:r>
        <w:r w:rsidR="00753920">
          <w:rPr>
            <w:noProof/>
            <w:webHidden/>
          </w:rPr>
          <w:fldChar w:fldCharType="end"/>
        </w:r>
      </w:hyperlink>
    </w:p>
    <w:p w14:paraId="195CE2B0" w14:textId="5A525AE8" w:rsidR="00753920" w:rsidRDefault="00D33853">
      <w:pPr>
        <w:pStyle w:val="TOC2"/>
        <w:tabs>
          <w:tab w:val="right" w:leader="dot" w:pos="9016"/>
        </w:tabs>
        <w:rPr>
          <w:rFonts w:asciiTheme="minorHAnsi" w:eastAsiaTheme="minorEastAsia" w:hAnsiTheme="minorHAnsi" w:cstheme="minorBidi"/>
          <w:noProof/>
          <w:color w:val="auto"/>
        </w:rPr>
      </w:pPr>
      <w:hyperlink w:anchor="_Toc487572037" w:history="1">
        <w:r w:rsidR="00753920" w:rsidRPr="00DF19E8">
          <w:rPr>
            <w:rStyle w:val="Hyperlink"/>
            <w:noProof/>
          </w:rPr>
          <w:t>A simplification of trainee grading across the year</w:t>
        </w:r>
        <w:r w:rsidR="00753920">
          <w:rPr>
            <w:noProof/>
            <w:webHidden/>
          </w:rPr>
          <w:tab/>
        </w:r>
        <w:r w:rsidR="00753920">
          <w:rPr>
            <w:noProof/>
            <w:webHidden/>
          </w:rPr>
          <w:fldChar w:fldCharType="begin"/>
        </w:r>
        <w:r w:rsidR="00753920">
          <w:rPr>
            <w:noProof/>
            <w:webHidden/>
          </w:rPr>
          <w:instrText xml:space="preserve"> PAGEREF _Toc487572037 \h </w:instrText>
        </w:r>
        <w:r w:rsidR="00753920">
          <w:rPr>
            <w:noProof/>
            <w:webHidden/>
          </w:rPr>
        </w:r>
        <w:r w:rsidR="00753920">
          <w:rPr>
            <w:noProof/>
            <w:webHidden/>
          </w:rPr>
          <w:fldChar w:fldCharType="separate"/>
        </w:r>
        <w:r w:rsidR="00753920">
          <w:rPr>
            <w:noProof/>
            <w:webHidden/>
          </w:rPr>
          <w:t>6</w:t>
        </w:r>
        <w:r w:rsidR="00753920">
          <w:rPr>
            <w:noProof/>
            <w:webHidden/>
          </w:rPr>
          <w:fldChar w:fldCharType="end"/>
        </w:r>
      </w:hyperlink>
    </w:p>
    <w:p w14:paraId="1B7144A5" w14:textId="149AC33C" w:rsidR="00753920" w:rsidRDefault="00D33853">
      <w:pPr>
        <w:pStyle w:val="TOC3"/>
        <w:tabs>
          <w:tab w:val="right" w:leader="dot" w:pos="9016"/>
        </w:tabs>
        <w:rPr>
          <w:rFonts w:asciiTheme="minorHAnsi" w:eastAsiaTheme="minorEastAsia" w:hAnsiTheme="minorHAnsi" w:cstheme="minorBidi"/>
          <w:noProof/>
          <w:color w:val="auto"/>
        </w:rPr>
      </w:pPr>
      <w:hyperlink w:anchor="_Toc487572038" w:history="1">
        <w:r w:rsidR="00753920" w:rsidRPr="00DF19E8">
          <w:rPr>
            <w:rStyle w:val="Hyperlink"/>
            <w:noProof/>
          </w:rPr>
          <w:t>Outstanding</w:t>
        </w:r>
        <w:r w:rsidR="00753920">
          <w:rPr>
            <w:noProof/>
            <w:webHidden/>
          </w:rPr>
          <w:tab/>
        </w:r>
        <w:r w:rsidR="00753920">
          <w:rPr>
            <w:noProof/>
            <w:webHidden/>
          </w:rPr>
          <w:fldChar w:fldCharType="begin"/>
        </w:r>
        <w:r w:rsidR="00753920">
          <w:rPr>
            <w:noProof/>
            <w:webHidden/>
          </w:rPr>
          <w:instrText xml:space="preserve"> PAGEREF _Toc487572038 \h </w:instrText>
        </w:r>
        <w:r w:rsidR="00753920">
          <w:rPr>
            <w:noProof/>
            <w:webHidden/>
          </w:rPr>
        </w:r>
        <w:r w:rsidR="00753920">
          <w:rPr>
            <w:noProof/>
            <w:webHidden/>
          </w:rPr>
          <w:fldChar w:fldCharType="separate"/>
        </w:r>
        <w:r w:rsidR="00753920">
          <w:rPr>
            <w:noProof/>
            <w:webHidden/>
          </w:rPr>
          <w:t>6</w:t>
        </w:r>
        <w:r w:rsidR="00753920">
          <w:rPr>
            <w:noProof/>
            <w:webHidden/>
          </w:rPr>
          <w:fldChar w:fldCharType="end"/>
        </w:r>
      </w:hyperlink>
    </w:p>
    <w:p w14:paraId="63632516" w14:textId="2B7A3FF4" w:rsidR="00753920" w:rsidRDefault="00D33853">
      <w:pPr>
        <w:pStyle w:val="TOC3"/>
        <w:tabs>
          <w:tab w:val="right" w:leader="dot" w:pos="9016"/>
        </w:tabs>
        <w:rPr>
          <w:rFonts w:asciiTheme="minorHAnsi" w:eastAsiaTheme="minorEastAsia" w:hAnsiTheme="minorHAnsi" w:cstheme="minorBidi"/>
          <w:noProof/>
          <w:color w:val="auto"/>
        </w:rPr>
      </w:pPr>
      <w:hyperlink w:anchor="_Toc487572039" w:history="1">
        <w:r w:rsidR="00753920" w:rsidRPr="00DF19E8">
          <w:rPr>
            <w:rStyle w:val="Hyperlink"/>
            <w:noProof/>
          </w:rPr>
          <w:t>Good</w:t>
        </w:r>
        <w:r w:rsidR="00753920">
          <w:rPr>
            <w:noProof/>
            <w:webHidden/>
          </w:rPr>
          <w:tab/>
        </w:r>
        <w:r w:rsidR="00753920">
          <w:rPr>
            <w:noProof/>
            <w:webHidden/>
          </w:rPr>
          <w:fldChar w:fldCharType="begin"/>
        </w:r>
        <w:r w:rsidR="00753920">
          <w:rPr>
            <w:noProof/>
            <w:webHidden/>
          </w:rPr>
          <w:instrText xml:space="preserve"> PAGEREF _Toc487572039 \h </w:instrText>
        </w:r>
        <w:r w:rsidR="00753920">
          <w:rPr>
            <w:noProof/>
            <w:webHidden/>
          </w:rPr>
        </w:r>
        <w:r w:rsidR="00753920">
          <w:rPr>
            <w:noProof/>
            <w:webHidden/>
          </w:rPr>
          <w:fldChar w:fldCharType="separate"/>
        </w:r>
        <w:r w:rsidR="00753920">
          <w:rPr>
            <w:noProof/>
            <w:webHidden/>
          </w:rPr>
          <w:t>6</w:t>
        </w:r>
        <w:r w:rsidR="00753920">
          <w:rPr>
            <w:noProof/>
            <w:webHidden/>
          </w:rPr>
          <w:fldChar w:fldCharType="end"/>
        </w:r>
      </w:hyperlink>
    </w:p>
    <w:p w14:paraId="6D92B134" w14:textId="7F9FD447" w:rsidR="00753920" w:rsidRDefault="00D33853">
      <w:pPr>
        <w:pStyle w:val="TOC3"/>
        <w:tabs>
          <w:tab w:val="right" w:leader="dot" w:pos="9016"/>
        </w:tabs>
        <w:rPr>
          <w:rFonts w:asciiTheme="minorHAnsi" w:eastAsiaTheme="minorEastAsia" w:hAnsiTheme="minorHAnsi" w:cstheme="minorBidi"/>
          <w:noProof/>
          <w:color w:val="auto"/>
        </w:rPr>
      </w:pPr>
      <w:hyperlink w:anchor="_Toc487572040" w:history="1">
        <w:r w:rsidR="00753920" w:rsidRPr="00DF19E8">
          <w:rPr>
            <w:rStyle w:val="Hyperlink"/>
            <w:noProof/>
          </w:rPr>
          <w:t>Requires improvement</w:t>
        </w:r>
        <w:r w:rsidR="00753920">
          <w:rPr>
            <w:noProof/>
            <w:webHidden/>
          </w:rPr>
          <w:tab/>
        </w:r>
        <w:r w:rsidR="00753920">
          <w:rPr>
            <w:noProof/>
            <w:webHidden/>
          </w:rPr>
          <w:fldChar w:fldCharType="begin"/>
        </w:r>
        <w:r w:rsidR="00753920">
          <w:rPr>
            <w:noProof/>
            <w:webHidden/>
          </w:rPr>
          <w:instrText xml:space="preserve"> PAGEREF _Toc487572040 \h </w:instrText>
        </w:r>
        <w:r w:rsidR="00753920">
          <w:rPr>
            <w:noProof/>
            <w:webHidden/>
          </w:rPr>
        </w:r>
        <w:r w:rsidR="00753920">
          <w:rPr>
            <w:noProof/>
            <w:webHidden/>
          </w:rPr>
          <w:fldChar w:fldCharType="separate"/>
        </w:r>
        <w:r w:rsidR="00753920">
          <w:rPr>
            <w:noProof/>
            <w:webHidden/>
          </w:rPr>
          <w:t>6</w:t>
        </w:r>
        <w:r w:rsidR="00753920">
          <w:rPr>
            <w:noProof/>
            <w:webHidden/>
          </w:rPr>
          <w:fldChar w:fldCharType="end"/>
        </w:r>
      </w:hyperlink>
    </w:p>
    <w:p w14:paraId="2FA50D88" w14:textId="5BF76064" w:rsidR="00753920" w:rsidRDefault="00D33853">
      <w:pPr>
        <w:pStyle w:val="TOC3"/>
        <w:tabs>
          <w:tab w:val="right" w:leader="dot" w:pos="9016"/>
        </w:tabs>
        <w:rPr>
          <w:rFonts w:asciiTheme="minorHAnsi" w:eastAsiaTheme="minorEastAsia" w:hAnsiTheme="minorHAnsi" w:cstheme="minorBidi"/>
          <w:noProof/>
          <w:color w:val="auto"/>
        </w:rPr>
      </w:pPr>
      <w:hyperlink w:anchor="_Toc487572041" w:history="1">
        <w:r w:rsidR="00753920" w:rsidRPr="00DF19E8">
          <w:rPr>
            <w:rStyle w:val="Hyperlink"/>
            <w:noProof/>
          </w:rPr>
          <w:t>Inadequate</w:t>
        </w:r>
        <w:r w:rsidR="00753920">
          <w:rPr>
            <w:noProof/>
            <w:webHidden/>
          </w:rPr>
          <w:tab/>
        </w:r>
        <w:r w:rsidR="00753920">
          <w:rPr>
            <w:noProof/>
            <w:webHidden/>
          </w:rPr>
          <w:fldChar w:fldCharType="begin"/>
        </w:r>
        <w:r w:rsidR="00753920">
          <w:rPr>
            <w:noProof/>
            <w:webHidden/>
          </w:rPr>
          <w:instrText xml:space="preserve"> PAGEREF _Toc487572041 \h </w:instrText>
        </w:r>
        <w:r w:rsidR="00753920">
          <w:rPr>
            <w:noProof/>
            <w:webHidden/>
          </w:rPr>
        </w:r>
        <w:r w:rsidR="00753920">
          <w:rPr>
            <w:noProof/>
            <w:webHidden/>
          </w:rPr>
          <w:fldChar w:fldCharType="separate"/>
        </w:r>
        <w:r w:rsidR="00753920">
          <w:rPr>
            <w:noProof/>
            <w:webHidden/>
          </w:rPr>
          <w:t>6</w:t>
        </w:r>
        <w:r w:rsidR="00753920">
          <w:rPr>
            <w:noProof/>
            <w:webHidden/>
          </w:rPr>
          <w:fldChar w:fldCharType="end"/>
        </w:r>
      </w:hyperlink>
    </w:p>
    <w:p w14:paraId="6A04D4C6" w14:textId="3E677D30" w:rsidR="00753920" w:rsidRDefault="00D33853">
      <w:pPr>
        <w:pStyle w:val="TOC1"/>
        <w:tabs>
          <w:tab w:val="right" w:leader="dot" w:pos="9016"/>
        </w:tabs>
        <w:rPr>
          <w:rFonts w:asciiTheme="minorHAnsi" w:eastAsiaTheme="minorEastAsia" w:hAnsiTheme="minorHAnsi" w:cstheme="minorBidi"/>
          <w:b w:val="0"/>
          <w:noProof/>
          <w:color w:val="auto"/>
        </w:rPr>
      </w:pPr>
      <w:hyperlink w:anchor="_Toc487572042" w:history="1">
        <w:r w:rsidR="00753920" w:rsidRPr="00DF19E8">
          <w:rPr>
            <w:rStyle w:val="Hyperlink"/>
            <w:noProof/>
          </w:rPr>
          <w:t>Final grade descriptors</w:t>
        </w:r>
        <w:r w:rsidR="00753920">
          <w:rPr>
            <w:noProof/>
            <w:webHidden/>
          </w:rPr>
          <w:tab/>
        </w:r>
        <w:r w:rsidR="00753920">
          <w:rPr>
            <w:noProof/>
            <w:webHidden/>
          </w:rPr>
          <w:fldChar w:fldCharType="begin"/>
        </w:r>
        <w:r w:rsidR="00753920">
          <w:rPr>
            <w:noProof/>
            <w:webHidden/>
          </w:rPr>
          <w:instrText xml:space="preserve"> PAGEREF _Toc487572042 \h </w:instrText>
        </w:r>
        <w:r w:rsidR="00753920">
          <w:rPr>
            <w:noProof/>
            <w:webHidden/>
          </w:rPr>
        </w:r>
        <w:r w:rsidR="00753920">
          <w:rPr>
            <w:noProof/>
            <w:webHidden/>
          </w:rPr>
          <w:fldChar w:fldCharType="separate"/>
        </w:r>
        <w:r w:rsidR="00753920">
          <w:rPr>
            <w:noProof/>
            <w:webHidden/>
          </w:rPr>
          <w:t>7</w:t>
        </w:r>
        <w:r w:rsidR="00753920">
          <w:rPr>
            <w:noProof/>
            <w:webHidden/>
          </w:rPr>
          <w:fldChar w:fldCharType="end"/>
        </w:r>
      </w:hyperlink>
    </w:p>
    <w:p w14:paraId="56639CE0" w14:textId="713C889D" w:rsidR="00753920" w:rsidRDefault="00D33853">
      <w:pPr>
        <w:pStyle w:val="TOC1"/>
        <w:tabs>
          <w:tab w:val="right" w:leader="dot" w:pos="9016"/>
        </w:tabs>
        <w:rPr>
          <w:rFonts w:asciiTheme="minorHAnsi" w:eastAsiaTheme="minorEastAsia" w:hAnsiTheme="minorHAnsi" w:cstheme="minorBidi"/>
          <w:b w:val="0"/>
          <w:noProof/>
          <w:color w:val="auto"/>
        </w:rPr>
      </w:pPr>
      <w:hyperlink w:anchor="_Toc487572043" w:history="1">
        <w:r w:rsidR="00753920" w:rsidRPr="00DF19E8">
          <w:rPr>
            <w:rStyle w:val="Hyperlink"/>
            <w:noProof/>
          </w:rPr>
          <w:t>Grading against the teachers’ standards</w:t>
        </w:r>
        <w:r w:rsidR="00753920">
          <w:rPr>
            <w:noProof/>
            <w:webHidden/>
          </w:rPr>
          <w:tab/>
        </w:r>
        <w:r w:rsidR="00753920">
          <w:rPr>
            <w:noProof/>
            <w:webHidden/>
          </w:rPr>
          <w:fldChar w:fldCharType="begin"/>
        </w:r>
        <w:r w:rsidR="00753920">
          <w:rPr>
            <w:noProof/>
            <w:webHidden/>
          </w:rPr>
          <w:instrText xml:space="preserve"> PAGEREF _Toc487572043 \h </w:instrText>
        </w:r>
        <w:r w:rsidR="00753920">
          <w:rPr>
            <w:noProof/>
            <w:webHidden/>
          </w:rPr>
        </w:r>
        <w:r w:rsidR="00753920">
          <w:rPr>
            <w:noProof/>
            <w:webHidden/>
          </w:rPr>
          <w:fldChar w:fldCharType="separate"/>
        </w:r>
        <w:r w:rsidR="00753920">
          <w:rPr>
            <w:noProof/>
            <w:webHidden/>
          </w:rPr>
          <w:t>8</w:t>
        </w:r>
        <w:r w:rsidR="00753920">
          <w:rPr>
            <w:noProof/>
            <w:webHidden/>
          </w:rPr>
          <w:fldChar w:fldCharType="end"/>
        </w:r>
      </w:hyperlink>
    </w:p>
    <w:p w14:paraId="46861B43" w14:textId="42D18E76" w:rsidR="00753920" w:rsidRDefault="00D33853">
      <w:pPr>
        <w:pStyle w:val="TOC2"/>
        <w:tabs>
          <w:tab w:val="right" w:leader="dot" w:pos="9016"/>
        </w:tabs>
        <w:rPr>
          <w:rFonts w:asciiTheme="minorHAnsi" w:eastAsiaTheme="minorEastAsia" w:hAnsiTheme="minorHAnsi" w:cstheme="minorBidi"/>
          <w:noProof/>
          <w:color w:val="auto"/>
        </w:rPr>
      </w:pPr>
      <w:hyperlink w:anchor="_Toc487572044" w:history="1">
        <w:r w:rsidR="00753920" w:rsidRPr="00DF19E8">
          <w:rPr>
            <w:rStyle w:val="Hyperlink"/>
            <w:noProof/>
          </w:rPr>
          <w:t>Expected outcomes</w:t>
        </w:r>
        <w:r w:rsidR="00753920">
          <w:rPr>
            <w:noProof/>
            <w:webHidden/>
          </w:rPr>
          <w:tab/>
        </w:r>
        <w:r w:rsidR="00753920">
          <w:rPr>
            <w:noProof/>
            <w:webHidden/>
          </w:rPr>
          <w:fldChar w:fldCharType="begin"/>
        </w:r>
        <w:r w:rsidR="00753920">
          <w:rPr>
            <w:noProof/>
            <w:webHidden/>
          </w:rPr>
          <w:instrText xml:space="preserve"> PAGEREF _Toc487572044 \h </w:instrText>
        </w:r>
        <w:r w:rsidR="00753920">
          <w:rPr>
            <w:noProof/>
            <w:webHidden/>
          </w:rPr>
        </w:r>
        <w:r w:rsidR="00753920">
          <w:rPr>
            <w:noProof/>
            <w:webHidden/>
          </w:rPr>
          <w:fldChar w:fldCharType="separate"/>
        </w:r>
        <w:r w:rsidR="00753920">
          <w:rPr>
            <w:noProof/>
            <w:webHidden/>
          </w:rPr>
          <w:t>8</w:t>
        </w:r>
        <w:r w:rsidR="00753920">
          <w:rPr>
            <w:noProof/>
            <w:webHidden/>
          </w:rPr>
          <w:fldChar w:fldCharType="end"/>
        </w:r>
      </w:hyperlink>
    </w:p>
    <w:p w14:paraId="21D0A3AC" w14:textId="169563D5" w:rsidR="00753920" w:rsidRDefault="00D33853">
      <w:pPr>
        <w:pStyle w:val="TOC3"/>
        <w:tabs>
          <w:tab w:val="right" w:leader="dot" w:pos="9016"/>
        </w:tabs>
        <w:rPr>
          <w:rFonts w:asciiTheme="minorHAnsi" w:eastAsiaTheme="minorEastAsia" w:hAnsiTheme="minorHAnsi" w:cstheme="minorBidi"/>
          <w:noProof/>
          <w:color w:val="auto"/>
        </w:rPr>
      </w:pPr>
      <w:hyperlink w:anchor="_Toc487572045" w:history="1">
        <w:r w:rsidR="00753920" w:rsidRPr="00DF19E8">
          <w:rPr>
            <w:rStyle w:val="Hyperlink"/>
            <w:noProof/>
          </w:rPr>
          <w:t>Summative report 1</w:t>
        </w:r>
        <w:r w:rsidR="00753920">
          <w:rPr>
            <w:noProof/>
            <w:webHidden/>
          </w:rPr>
          <w:tab/>
        </w:r>
        <w:r w:rsidR="00753920">
          <w:rPr>
            <w:noProof/>
            <w:webHidden/>
          </w:rPr>
          <w:fldChar w:fldCharType="begin"/>
        </w:r>
        <w:r w:rsidR="00753920">
          <w:rPr>
            <w:noProof/>
            <w:webHidden/>
          </w:rPr>
          <w:instrText xml:space="preserve"> PAGEREF _Toc487572045 \h </w:instrText>
        </w:r>
        <w:r w:rsidR="00753920">
          <w:rPr>
            <w:noProof/>
            <w:webHidden/>
          </w:rPr>
        </w:r>
        <w:r w:rsidR="00753920">
          <w:rPr>
            <w:noProof/>
            <w:webHidden/>
          </w:rPr>
          <w:fldChar w:fldCharType="separate"/>
        </w:r>
        <w:r w:rsidR="00753920">
          <w:rPr>
            <w:noProof/>
            <w:webHidden/>
          </w:rPr>
          <w:t>8</w:t>
        </w:r>
        <w:r w:rsidR="00753920">
          <w:rPr>
            <w:noProof/>
            <w:webHidden/>
          </w:rPr>
          <w:fldChar w:fldCharType="end"/>
        </w:r>
      </w:hyperlink>
    </w:p>
    <w:p w14:paraId="5C23B827" w14:textId="082C9C54" w:rsidR="00753920" w:rsidRDefault="00D33853">
      <w:pPr>
        <w:pStyle w:val="TOC3"/>
        <w:tabs>
          <w:tab w:val="right" w:leader="dot" w:pos="9016"/>
        </w:tabs>
        <w:rPr>
          <w:rFonts w:asciiTheme="minorHAnsi" w:eastAsiaTheme="minorEastAsia" w:hAnsiTheme="minorHAnsi" w:cstheme="minorBidi"/>
          <w:noProof/>
          <w:color w:val="auto"/>
        </w:rPr>
      </w:pPr>
      <w:hyperlink w:anchor="_Toc487572046" w:history="1">
        <w:r w:rsidR="00753920" w:rsidRPr="00DF19E8">
          <w:rPr>
            <w:rStyle w:val="Hyperlink"/>
            <w:noProof/>
          </w:rPr>
          <w:t>Summative report 2 or primary mid-term review FPP1b</w:t>
        </w:r>
        <w:r w:rsidR="00753920">
          <w:rPr>
            <w:noProof/>
            <w:webHidden/>
          </w:rPr>
          <w:tab/>
        </w:r>
        <w:r w:rsidR="00753920">
          <w:rPr>
            <w:noProof/>
            <w:webHidden/>
          </w:rPr>
          <w:fldChar w:fldCharType="begin"/>
        </w:r>
        <w:r w:rsidR="00753920">
          <w:rPr>
            <w:noProof/>
            <w:webHidden/>
          </w:rPr>
          <w:instrText xml:space="preserve"> PAGEREF _Toc487572046 \h </w:instrText>
        </w:r>
        <w:r w:rsidR="00753920">
          <w:rPr>
            <w:noProof/>
            <w:webHidden/>
          </w:rPr>
        </w:r>
        <w:r w:rsidR="00753920">
          <w:rPr>
            <w:noProof/>
            <w:webHidden/>
          </w:rPr>
          <w:fldChar w:fldCharType="separate"/>
        </w:r>
        <w:r w:rsidR="00753920">
          <w:rPr>
            <w:noProof/>
            <w:webHidden/>
          </w:rPr>
          <w:t>8</w:t>
        </w:r>
        <w:r w:rsidR="00753920">
          <w:rPr>
            <w:noProof/>
            <w:webHidden/>
          </w:rPr>
          <w:fldChar w:fldCharType="end"/>
        </w:r>
      </w:hyperlink>
    </w:p>
    <w:p w14:paraId="615C929F" w14:textId="2F9928CC" w:rsidR="00753920" w:rsidRDefault="00D33853">
      <w:pPr>
        <w:pStyle w:val="TOC3"/>
        <w:tabs>
          <w:tab w:val="right" w:leader="dot" w:pos="9016"/>
        </w:tabs>
        <w:rPr>
          <w:rFonts w:asciiTheme="minorHAnsi" w:eastAsiaTheme="minorEastAsia" w:hAnsiTheme="minorHAnsi" w:cstheme="minorBidi"/>
          <w:noProof/>
          <w:color w:val="auto"/>
        </w:rPr>
      </w:pPr>
      <w:hyperlink w:anchor="_Toc487572047" w:history="1">
        <w:r w:rsidR="00753920" w:rsidRPr="00DF19E8">
          <w:rPr>
            <w:rStyle w:val="Hyperlink"/>
            <w:noProof/>
          </w:rPr>
          <w:t>Summative report 3 (end of programme)</w:t>
        </w:r>
        <w:r w:rsidR="00753920">
          <w:rPr>
            <w:noProof/>
            <w:webHidden/>
          </w:rPr>
          <w:tab/>
        </w:r>
        <w:r w:rsidR="00753920">
          <w:rPr>
            <w:noProof/>
            <w:webHidden/>
          </w:rPr>
          <w:fldChar w:fldCharType="begin"/>
        </w:r>
        <w:r w:rsidR="00753920">
          <w:rPr>
            <w:noProof/>
            <w:webHidden/>
          </w:rPr>
          <w:instrText xml:space="preserve"> PAGEREF _Toc487572047 \h </w:instrText>
        </w:r>
        <w:r w:rsidR="00753920">
          <w:rPr>
            <w:noProof/>
            <w:webHidden/>
          </w:rPr>
        </w:r>
        <w:r w:rsidR="00753920">
          <w:rPr>
            <w:noProof/>
            <w:webHidden/>
          </w:rPr>
          <w:fldChar w:fldCharType="separate"/>
        </w:r>
        <w:r w:rsidR="00753920">
          <w:rPr>
            <w:noProof/>
            <w:webHidden/>
          </w:rPr>
          <w:t>9</w:t>
        </w:r>
        <w:r w:rsidR="00753920">
          <w:rPr>
            <w:noProof/>
            <w:webHidden/>
          </w:rPr>
          <w:fldChar w:fldCharType="end"/>
        </w:r>
      </w:hyperlink>
    </w:p>
    <w:p w14:paraId="3771D187" w14:textId="668479E8" w:rsidR="00753920" w:rsidRDefault="00D33853">
      <w:pPr>
        <w:pStyle w:val="TOC1"/>
        <w:tabs>
          <w:tab w:val="right" w:leader="dot" w:pos="9016"/>
        </w:tabs>
        <w:rPr>
          <w:rFonts w:asciiTheme="minorHAnsi" w:eastAsiaTheme="minorEastAsia" w:hAnsiTheme="minorHAnsi" w:cstheme="minorBidi"/>
          <w:b w:val="0"/>
          <w:noProof/>
          <w:color w:val="auto"/>
        </w:rPr>
      </w:pPr>
      <w:hyperlink w:anchor="_Toc487572048" w:history="1">
        <w:r w:rsidR="00753920" w:rsidRPr="00DF19E8">
          <w:rPr>
            <w:rStyle w:val="Hyperlink"/>
            <w:noProof/>
          </w:rPr>
          <w:t>Assessment procedures: overview</w:t>
        </w:r>
        <w:r w:rsidR="00753920">
          <w:rPr>
            <w:noProof/>
            <w:webHidden/>
          </w:rPr>
          <w:tab/>
        </w:r>
        <w:r w:rsidR="00753920">
          <w:rPr>
            <w:noProof/>
            <w:webHidden/>
          </w:rPr>
          <w:fldChar w:fldCharType="begin"/>
        </w:r>
        <w:r w:rsidR="00753920">
          <w:rPr>
            <w:noProof/>
            <w:webHidden/>
          </w:rPr>
          <w:instrText xml:space="preserve"> PAGEREF _Toc487572048 \h </w:instrText>
        </w:r>
        <w:r w:rsidR="00753920">
          <w:rPr>
            <w:noProof/>
            <w:webHidden/>
          </w:rPr>
        </w:r>
        <w:r w:rsidR="00753920">
          <w:rPr>
            <w:noProof/>
            <w:webHidden/>
          </w:rPr>
          <w:fldChar w:fldCharType="separate"/>
        </w:r>
        <w:r w:rsidR="00753920">
          <w:rPr>
            <w:noProof/>
            <w:webHidden/>
          </w:rPr>
          <w:t>10</w:t>
        </w:r>
        <w:r w:rsidR="00753920">
          <w:rPr>
            <w:noProof/>
            <w:webHidden/>
          </w:rPr>
          <w:fldChar w:fldCharType="end"/>
        </w:r>
      </w:hyperlink>
    </w:p>
    <w:p w14:paraId="247FF3DF" w14:textId="7A01D6EF" w:rsidR="00753920" w:rsidRDefault="00D33853">
      <w:pPr>
        <w:pStyle w:val="TOC3"/>
        <w:tabs>
          <w:tab w:val="right" w:leader="dot" w:pos="9016"/>
        </w:tabs>
        <w:rPr>
          <w:rFonts w:asciiTheme="minorHAnsi" w:eastAsiaTheme="minorEastAsia" w:hAnsiTheme="minorHAnsi" w:cstheme="minorBidi"/>
          <w:noProof/>
          <w:color w:val="auto"/>
        </w:rPr>
      </w:pPr>
      <w:hyperlink w:anchor="_Toc487572049" w:history="1">
        <w:r w:rsidR="00753920" w:rsidRPr="00DF19E8">
          <w:rPr>
            <w:rStyle w:val="Hyperlink"/>
            <w:noProof/>
          </w:rPr>
          <w:t>How trainees are assessed</w:t>
        </w:r>
        <w:r w:rsidR="00753920">
          <w:rPr>
            <w:noProof/>
            <w:webHidden/>
          </w:rPr>
          <w:tab/>
        </w:r>
        <w:r w:rsidR="00753920">
          <w:rPr>
            <w:noProof/>
            <w:webHidden/>
          </w:rPr>
          <w:fldChar w:fldCharType="begin"/>
        </w:r>
        <w:r w:rsidR="00753920">
          <w:rPr>
            <w:noProof/>
            <w:webHidden/>
          </w:rPr>
          <w:instrText xml:space="preserve"> PAGEREF _Toc487572049 \h </w:instrText>
        </w:r>
        <w:r w:rsidR="00753920">
          <w:rPr>
            <w:noProof/>
            <w:webHidden/>
          </w:rPr>
        </w:r>
        <w:r w:rsidR="00753920">
          <w:rPr>
            <w:noProof/>
            <w:webHidden/>
          </w:rPr>
          <w:fldChar w:fldCharType="separate"/>
        </w:r>
        <w:r w:rsidR="00753920">
          <w:rPr>
            <w:noProof/>
            <w:webHidden/>
          </w:rPr>
          <w:t>10</w:t>
        </w:r>
        <w:r w:rsidR="00753920">
          <w:rPr>
            <w:noProof/>
            <w:webHidden/>
          </w:rPr>
          <w:fldChar w:fldCharType="end"/>
        </w:r>
      </w:hyperlink>
    </w:p>
    <w:p w14:paraId="5BBB84F5" w14:textId="51E7E2DC" w:rsidR="00753920" w:rsidRDefault="00D33853">
      <w:pPr>
        <w:pStyle w:val="TOC1"/>
        <w:tabs>
          <w:tab w:val="right" w:leader="dot" w:pos="9016"/>
        </w:tabs>
        <w:rPr>
          <w:rFonts w:asciiTheme="minorHAnsi" w:eastAsiaTheme="minorEastAsia" w:hAnsiTheme="minorHAnsi" w:cstheme="minorBidi"/>
          <w:b w:val="0"/>
          <w:noProof/>
          <w:color w:val="auto"/>
        </w:rPr>
      </w:pPr>
      <w:hyperlink w:anchor="_Toc487572050" w:history="1">
        <w:r w:rsidR="00753920" w:rsidRPr="00DF19E8">
          <w:rPr>
            <w:rStyle w:val="Hyperlink"/>
            <w:noProof/>
          </w:rPr>
          <w:t>Assessment procedures in more detail</w:t>
        </w:r>
        <w:r w:rsidR="00753920">
          <w:rPr>
            <w:noProof/>
            <w:webHidden/>
          </w:rPr>
          <w:tab/>
        </w:r>
        <w:r w:rsidR="00753920">
          <w:rPr>
            <w:noProof/>
            <w:webHidden/>
          </w:rPr>
          <w:fldChar w:fldCharType="begin"/>
        </w:r>
        <w:r w:rsidR="00753920">
          <w:rPr>
            <w:noProof/>
            <w:webHidden/>
          </w:rPr>
          <w:instrText xml:space="preserve"> PAGEREF _Toc487572050 \h </w:instrText>
        </w:r>
        <w:r w:rsidR="00753920">
          <w:rPr>
            <w:noProof/>
            <w:webHidden/>
          </w:rPr>
        </w:r>
        <w:r w:rsidR="00753920">
          <w:rPr>
            <w:noProof/>
            <w:webHidden/>
          </w:rPr>
          <w:fldChar w:fldCharType="separate"/>
        </w:r>
        <w:r w:rsidR="00753920">
          <w:rPr>
            <w:noProof/>
            <w:webHidden/>
          </w:rPr>
          <w:t>11</w:t>
        </w:r>
        <w:r w:rsidR="00753920">
          <w:rPr>
            <w:noProof/>
            <w:webHidden/>
          </w:rPr>
          <w:fldChar w:fldCharType="end"/>
        </w:r>
      </w:hyperlink>
    </w:p>
    <w:p w14:paraId="43E887C4" w14:textId="53662DF1" w:rsidR="00753920" w:rsidRDefault="00D33853">
      <w:pPr>
        <w:pStyle w:val="TOC2"/>
        <w:tabs>
          <w:tab w:val="right" w:leader="dot" w:pos="9016"/>
        </w:tabs>
        <w:rPr>
          <w:rFonts w:asciiTheme="minorHAnsi" w:eastAsiaTheme="minorEastAsia" w:hAnsiTheme="minorHAnsi" w:cstheme="minorBidi"/>
          <w:noProof/>
          <w:color w:val="auto"/>
        </w:rPr>
      </w:pPr>
      <w:hyperlink w:anchor="_Toc487572051" w:history="1">
        <w:r w:rsidR="00753920" w:rsidRPr="00DF19E8">
          <w:rPr>
            <w:rStyle w:val="Hyperlink"/>
            <w:noProof/>
          </w:rPr>
          <w:t>Weekly</w:t>
        </w:r>
        <w:r w:rsidR="00753920">
          <w:rPr>
            <w:noProof/>
            <w:webHidden/>
          </w:rPr>
          <w:tab/>
        </w:r>
        <w:r w:rsidR="00753920">
          <w:rPr>
            <w:noProof/>
            <w:webHidden/>
          </w:rPr>
          <w:fldChar w:fldCharType="begin"/>
        </w:r>
        <w:r w:rsidR="00753920">
          <w:rPr>
            <w:noProof/>
            <w:webHidden/>
          </w:rPr>
          <w:instrText xml:space="preserve"> PAGEREF _Toc487572051 \h </w:instrText>
        </w:r>
        <w:r w:rsidR="00753920">
          <w:rPr>
            <w:noProof/>
            <w:webHidden/>
          </w:rPr>
        </w:r>
        <w:r w:rsidR="00753920">
          <w:rPr>
            <w:noProof/>
            <w:webHidden/>
          </w:rPr>
          <w:fldChar w:fldCharType="separate"/>
        </w:r>
        <w:r w:rsidR="00753920">
          <w:rPr>
            <w:noProof/>
            <w:webHidden/>
          </w:rPr>
          <w:t>11</w:t>
        </w:r>
        <w:r w:rsidR="00753920">
          <w:rPr>
            <w:noProof/>
            <w:webHidden/>
          </w:rPr>
          <w:fldChar w:fldCharType="end"/>
        </w:r>
      </w:hyperlink>
    </w:p>
    <w:p w14:paraId="4AAD3F19" w14:textId="718CEF05" w:rsidR="00753920" w:rsidRDefault="00D33853">
      <w:pPr>
        <w:pStyle w:val="TOC3"/>
        <w:tabs>
          <w:tab w:val="right" w:leader="dot" w:pos="9016"/>
        </w:tabs>
        <w:rPr>
          <w:rFonts w:asciiTheme="minorHAnsi" w:eastAsiaTheme="minorEastAsia" w:hAnsiTheme="minorHAnsi" w:cstheme="minorBidi"/>
          <w:noProof/>
          <w:color w:val="auto"/>
        </w:rPr>
      </w:pPr>
      <w:hyperlink w:anchor="_Toc487572052" w:history="1">
        <w:r w:rsidR="00753920" w:rsidRPr="00DF19E8">
          <w:rPr>
            <w:rStyle w:val="Hyperlink"/>
            <w:noProof/>
          </w:rPr>
          <w:t>Lesson observations</w:t>
        </w:r>
        <w:r w:rsidR="00753920">
          <w:rPr>
            <w:noProof/>
            <w:webHidden/>
          </w:rPr>
          <w:tab/>
        </w:r>
        <w:r w:rsidR="00753920">
          <w:rPr>
            <w:noProof/>
            <w:webHidden/>
          </w:rPr>
          <w:fldChar w:fldCharType="begin"/>
        </w:r>
        <w:r w:rsidR="00753920">
          <w:rPr>
            <w:noProof/>
            <w:webHidden/>
          </w:rPr>
          <w:instrText xml:space="preserve"> PAGEREF _Toc487572052 \h </w:instrText>
        </w:r>
        <w:r w:rsidR="00753920">
          <w:rPr>
            <w:noProof/>
            <w:webHidden/>
          </w:rPr>
        </w:r>
        <w:r w:rsidR="00753920">
          <w:rPr>
            <w:noProof/>
            <w:webHidden/>
          </w:rPr>
          <w:fldChar w:fldCharType="separate"/>
        </w:r>
        <w:r w:rsidR="00753920">
          <w:rPr>
            <w:noProof/>
            <w:webHidden/>
          </w:rPr>
          <w:t>11</w:t>
        </w:r>
        <w:r w:rsidR="00753920">
          <w:rPr>
            <w:noProof/>
            <w:webHidden/>
          </w:rPr>
          <w:fldChar w:fldCharType="end"/>
        </w:r>
      </w:hyperlink>
    </w:p>
    <w:p w14:paraId="735A7433" w14:textId="5E48FD91" w:rsidR="00753920" w:rsidRDefault="00D33853">
      <w:pPr>
        <w:pStyle w:val="TOC3"/>
        <w:tabs>
          <w:tab w:val="right" w:leader="dot" w:pos="9016"/>
        </w:tabs>
        <w:rPr>
          <w:rFonts w:asciiTheme="minorHAnsi" w:eastAsiaTheme="minorEastAsia" w:hAnsiTheme="minorHAnsi" w:cstheme="minorBidi"/>
          <w:noProof/>
          <w:color w:val="auto"/>
        </w:rPr>
      </w:pPr>
      <w:hyperlink w:anchor="_Toc487572053" w:history="1">
        <w:r w:rsidR="00753920" w:rsidRPr="00DF19E8">
          <w:rPr>
            <w:rStyle w:val="Hyperlink"/>
            <w:noProof/>
          </w:rPr>
          <w:t>Mentor meetings</w:t>
        </w:r>
        <w:r w:rsidR="00753920">
          <w:rPr>
            <w:noProof/>
            <w:webHidden/>
          </w:rPr>
          <w:tab/>
        </w:r>
        <w:r w:rsidR="00753920">
          <w:rPr>
            <w:noProof/>
            <w:webHidden/>
          </w:rPr>
          <w:fldChar w:fldCharType="begin"/>
        </w:r>
        <w:r w:rsidR="00753920">
          <w:rPr>
            <w:noProof/>
            <w:webHidden/>
          </w:rPr>
          <w:instrText xml:space="preserve"> PAGEREF _Toc487572053 \h </w:instrText>
        </w:r>
        <w:r w:rsidR="00753920">
          <w:rPr>
            <w:noProof/>
            <w:webHidden/>
          </w:rPr>
        </w:r>
        <w:r w:rsidR="00753920">
          <w:rPr>
            <w:noProof/>
            <w:webHidden/>
          </w:rPr>
          <w:fldChar w:fldCharType="separate"/>
        </w:r>
        <w:r w:rsidR="00753920">
          <w:rPr>
            <w:noProof/>
            <w:webHidden/>
          </w:rPr>
          <w:t>11</w:t>
        </w:r>
        <w:r w:rsidR="00753920">
          <w:rPr>
            <w:noProof/>
            <w:webHidden/>
          </w:rPr>
          <w:fldChar w:fldCharType="end"/>
        </w:r>
      </w:hyperlink>
    </w:p>
    <w:p w14:paraId="7028CBB9" w14:textId="26EF8310" w:rsidR="00753920" w:rsidRDefault="00D33853">
      <w:pPr>
        <w:pStyle w:val="TOC2"/>
        <w:tabs>
          <w:tab w:val="right" w:leader="dot" w:pos="9016"/>
        </w:tabs>
        <w:rPr>
          <w:rFonts w:asciiTheme="minorHAnsi" w:eastAsiaTheme="minorEastAsia" w:hAnsiTheme="minorHAnsi" w:cstheme="minorBidi"/>
          <w:noProof/>
          <w:color w:val="auto"/>
        </w:rPr>
      </w:pPr>
      <w:hyperlink w:anchor="_Toc487572054" w:history="1">
        <w:r w:rsidR="00753920" w:rsidRPr="00DF19E8">
          <w:rPr>
            <w:rStyle w:val="Hyperlink"/>
            <w:noProof/>
          </w:rPr>
          <w:t>Half-termly</w:t>
        </w:r>
        <w:r w:rsidR="00753920">
          <w:rPr>
            <w:noProof/>
            <w:webHidden/>
          </w:rPr>
          <w:tab/>
        </w:r>
        <w:r w:rsidR="00753920">
          <w:rPr>
            <w:noProof/>
            <w:webHidden/>
          </w:rPr>
          <w:fldChar w:fldCharType="begin"/>
        </w:r>
        <w:r w:rsidR="00753920">
          <w:rPr>
            <w:noProof/>
            <w:webHidden/>
          </w:rPr>
          <w:instrText xml:space="preserve"> PAGEREF _Toc487572054 \h </w:instrText>
        </w:r>
        <w:r w:rsidR="00753920">
          <w:rPr>
            <w:noProof/>
            <w:webHidden/>
          </w:rPr>
        </w:r>
        <w:r w:rsidR="00753920">
          <w:rPr>
            <w:noProof/>
            <w:webHidden/>
          </w:rPr>
          <w:fldChar w:fldCharType="separate"/>
        </w:r>
        <w:r w:rsidR="00753920">
          <w:rPr>
            <w:noProof/>
            <w:webHidden/>
          </w:rPr>
          <w:t>12</w:t>
        </w:r>
        <w:r w:rsidR="00753920">
          <w:rPr>
            <w:noProof/>
            <w:webHidden/>
          </w:rPr>
          <w:fldChar w:fldCharType="end"/>
        </w:r>
      </w:hyperlink>
    </w:p>
    <w:p w14:paraId="681C7A81" w14:textId="799683F7" w:rsidR="00753920" w:rsidRDefault="00D33853">
      <w:pPr>
        <w:pStyle w:val="TOC3"/>
        <w:tabs>
          <w:tab w:val="right" w:leader="dot" w:pos="9016"/>
        </w:tabs>
        <w:rPr>
          <w:rFonts w:asciiTheme="minorHAnsi" w:eastAsiaTheme="minorEastAsia" w:hAnsiTheme="minorHAnsi" w:cstheme="minorBidi"/>
          <w:noProof/>
          <w:color w:val="auto"/>
        </w:rPr>
      </w:pPr>
      <w:hyperlink w:anchor="_Toc487572055" w:history="1">
        <w:r w:rsidR="00753920" w:rsidRPr="00DF19E8">
          <w:rPr>
            <w:rStyle w:val="Hyperlink"/>
            <w:noProof/>
          </w:rPr>
          <w:t>Mid-term review</w:t>
        </w:r>
        <w:r w:rsidR="00753920">
          <w:rPr>
            <w:noProof/>
            <w:webHidden/>
          </w:rPr>
          <w:tab/>
        </w:r>
        <w:r w:rsidR="00753920">
          <w:rPr>
            <w:noProof/>
            <w:webHidden/>
          </w:rPr>
          <w:fldChar w:fldCharType="begin"/>
        </w:r>
        <w:r w:rsidR="00753920">
          <w:rPr>
            <w:noProof/>
            <w:webHidden/>
          </w:rPr>
          <w:instrText xml:space="preserve"> PAGEREF _Toc487572055 \h </w:instrText>
        </w:r>
        <w:r w:rsidR="00753920">
          <w:rPr>
            <w:noProof/>
            <w:webHidden/>
          </w:rPr>
        </w:r>
        <w:r w:rsidR="00753920">
          <w:rPr>
            <w:noProof/>
            <w:webHidden/>
          </w:rPr>
          <w:fldChar w:fldCharType="separate"/>
        </w:r>
        <w:r w:rsidR="00753920">
          <w:rPr>
            <w:noProof/>
            <w:webHidden/>
          </w:rPr>
          <w:t>12</w:t>
        </w:r>
        <w:r w:rsidR="00753920">
          <w:rPr>
            <w:noProof/>
            <w:webHidden/>
          </w:rPr>
          <w:fldChar w:fldCharType="end"/>
        </w:r>
      </w:hyperlink>
    </w:p>
    <w:p w14:paraId="2794A246" w14:textId="0E3B3154" w:rsidR="00753920" w:rsidRDefault="00D33853">
      <w:pPr>
        <w:pStyle w:val="TOC2"/>
        <w:tabs>
          <w:tab w:val="right" w:leader="dot" w:pos="9016"/>
        </w:tabs>
        <w:rPr>
          <w:rFonts w:asciiTheme="minorHAnsi" w:eastAsiaTheme="minorEastAsia" w:hAnsiTheme="minorHAnsi" w:cstheme="minorBidi"/>
          <w:noProof/>
          <w:color w:val="auto"/>
        </w:rPr>
      </w:pPr>
      <w:hyperlink w:anchor="_Toc487572056" w:history="1">
        <w:r w:rsidR="00753920" w:rsidRPr="00DF19E8">
          <w:rPr>
            <w:rStyle w:val="Hyperlink"/>
            <w:noProof/>
          </w:rPr>
          <w:t>Termly</w:t>
        </w:r>
        <w:r w:rsidR="00753920">
          <w:rPr>
            <w:noProof/>
            <w:webHidden/>
          </w:rPr>
          <w:tab/>
        </w:r>
        <w:r w:rsidR="00753920">
          <w:rPr>
            <w:noProof/>
            <w:webHidden/>
          </w:rPr>
          <w:fldChar w:fldCharType="begin"/>
        </w:r>
        <w:r w:rsidR="00753920">
          <w:rPr>
            <w:noProof/>
            <w:webHidden/>
          </w:rPr>
          <w:instrText xml:space="preserve"> PAGEREF _Toc487572056 \h </w:instrText>
        </w:r>
        <w:r w:rsidR="00753920">
          <w:rPr>
            <w:noProof/>
            <w:webHidden/>
          </w:rPr>
        </w:r>
        <w:r w:rsidR="00753920">
          <w:rPr>
            <w:noProof/>
            <w:webHidden/>
          </w:rPr>
          <w:fldChar w:fldCharType="separate"/>
        </w:r>
        <w:r w:rsidR="00753920">
          <w:rPr>
            <w:noProof/>
            <w:webHidden/>
          </w:rPr>
          <w:t>12</w:t>
        </w:r>
        <w:r w:rsidR="00753920">
          <w:rPr>
            <w:noProof/>
            <w:webHidden/>
          </w:rPr>
          <w:fldChar w:fldCharType="end"/>
        </w:r>
      </w:hyperlink>
    </w:p>
    <w:p w14:paraId="0C221121" w14:textId="3C7EFC4A" w:rsidR="00753920" w:rsidRDefault="00D33853">
      <w:pPr>
        <w:pStyle w:val="TOC3"/>
        <w:tabs>
          <w:tab w:val="right" w:leader="dot" w:pos="9016"/>
        </w:tabs>
        <w:rPr>
          <w:rFonts w:asciiTheme="minorHAnsi" w:eastAsiaTheme="minorEastAsia" w:hAnsiTheme="minorHAnsi" w:cstheme="minorBidi"/>
          <w:noProof/>
          <w:color w:val="auto"/>
        </w:rPr>
      </w:pPr>
      <w:hyperlink w:anchor="_Toc487572057" w:history="1">
        <w:r w:rsidR="00753920" w:rsidRPr="00DF19E8">
          <w:rPr>
            <w:rStyle w:val="Hyperlink"/>
            <w:noProof/>
          </w:rPr>
          <w:t>Mentor file checks</w:t>
        </w:r>
        <w:r w:rsidR="00753920">
          <w:rPr>
            <w:noProof/>
            <w:webHidden/>
          </w:rPr>
          <w:tab/>
        </w:r>
        <w:r w:rsidR="00753920">
          <w:rPr>
            <w:noProof/>
            <w:webHidden/>
          </w:rPr>
          <w:fldChar w:fldCharType="begin"/>
        </w:r>
        <w:r w:rsidR="00753920">
          <w:rPr>
            <w:noProof/>
            <w:webHidden/>
          </w:rPr>
          <w:instrText xml:space="preserve"> PAGEREF _Toc487572057 \h </w:instrText>
        </w:r>
        <w:r w:rsidR="00753920">
          <w:rPr>
            <w:noProof/>
            <w:webHidden/>
          </w:rPr>
        </w:r>
        <w:r w:rsidR="00753920">
          <w:rPr>
            <w:noProof/>
            <w:webHidden/>
          </w:rPr>
          <w:fldChar w:fldCharType="separate"/>
        </w:r>
        <w:r w:rsidR="00753920">
          <w:rPr>
            <w:noProof/>
            <w:webHidden/>
          </w:rPr>
          <w:t>12</w:t>
        </w:r>
        <w:r w:rsidR="00753920">
          <w:rPr>
            <w:noProof/>
            <w:webHidden/>
          </w:rPr>
          <w:fldChar w:fldCharType="end"/>
        </w:r>
      </w:hyperlink>
    </w:p>
    <w:p w14:paraId="11F7CD39" w14:textId="1B23D10E" w:rsidR="00753920" w:rsidRDefault="00D33853">
      <w:pPr>
        <w:pStyle w:val="TOC3"/>
        <w:tabs>
          <w:tab w:val="right" w:leader="dot" w:pos="9016"/>
        </w:tabs>
        <w:rPr>
          <w:rFonts w:asciiTheme="minorHAnsi" w:eastAsiaTheme="minorEastAsia" w:hAnsiTheme="minorHAnsi" w:cstheme="minorBidi"/>
          <w:noProof/>
          <w:color w:val="auto"/>
        </w:rPr>
      </w:pPr>
      <w:hyperlink w:anchor="_Toc487572058" w:history="1">
        <w:r w:rsidR="00753920" w:rsidRPr="00DF19E8">
          <w:rPr>
            <w:rStyle w:val="Hyperlink"/>
            <w:noProof/>
          </w:rPr>
          <w:t>Summative reports</w:t>
        </w:r>
        <w:r w:rsidR="00753920">
          <w:rPr>
            <w:noProof/>
            <w:webHidden/>
          </w:rPr>
          <w:tab/>
        </w:r>
        <w:r w:rsidR="00753920">
          <w:rPr>
            <w:noProof/>
            <w:webHidden/>
          </w:rPr>
          <w:fldChar w:fldCharType="begin"/>
        </w:r>
        <w:r w:rsidR="00753920">
          <w:rPr>
            <w:noProof/>
            <w:webHidden/>
          </w:rPr>
          <w:instrText xml:space="preserve"> PAGEREF _Toc487572058 \h </w:instrText>
        </w:r>
        <w:r w:rsidR="00753920">
          <w:rPr>
            <w:noProof/>
            <w:webHidden/>
          </w:rPr>
        </w:r>
        <w:r w:rsidR="00753920">
          <w:rPr>
            <w:noProof/>
            <w:webHidden/>
          </w:rPr>
          <w:fldChar w:fldCharType="separate"/>
        </w:r>
        <w:r w:rsidR="00753920">
          <w:rPr>
            <w:noProof/>
            <w:webHidden/>
          </w:rPr>
          <w:t>12</w:t>
        </w:r>
        <w:r w:rsidR="00753920">
          <w:rPr>
            <w:noProof/>
            <w:webHidden/>
          </w:rPr>
          <w:fldChar w:fldCharType="end"/>
        </w:r>
      </w:hyperlink>
    </w:p>
    <w:p w14:paraId="6A88B9F4" w14:textId="3DE4E663" w:rsidR="00753920" w:rsidRDefault="00D33853">
      <w:pPr>
        <w:pStyle w:val="TOC1"/>
        <w:tabs>
          <w:tab w:val="right" w:leader="dot" w:pos="9016"/>
        </w:tabs>
        <w:rPr>
          <w:rFonts w:asciiTheme="minorHAnsi" w:eastAsiaTheme="minorEastAsia" w:hAnsiTheme="minorHAnsi" w:cstheme="minorBidi"/>
          <w:b w:val="0"/>
          <w:noProof/>
          <w:color w:val="auto"/>
        </w:rPr>
      </w:pPr>
      <w:hyperlink w:anchor="_Toc487572059" w:history="1">
        <w:r w:rsidR="00753920" w:rsidRPr="00DF19E8">
          <w:rPr>
            <w:rStyle w:val="Hyperlink"/>
            <w:noProof/>
          </w:rPr>
          <w:t>The journey: observation to reporting</w:t>
        </w:r>
        <w:r w:rsidR="00753920">
          <w:rPr>
            <w:noProof/>
            <w:webHidden/>
          </w:rPr>
          <w:tab/>
        </w:r>
        <w:r w:rsidR="00753920">
          <w:rPr>
            <w:noProof/>
            <w:webHidden/>
          </w:rPr>
          <w:fldChar w:fldCharType="begin"/>
        </w:r>
        <w:r w:rsidR="00753920">
          <w:rPr>
            <w:noProof/>
            <w:webHidden/>
          </w:rPr>
          <w:instrText xml:space="preserve"> PAGEREF _Toc487572059 \h </w:instrText>
        </w:r>
        <w:r w:rsidR="00753920">
          <w:rPr>
            <w:noProof/>
            <w:webHidden/>
          </w:rPr>
        </w:r>
        <w:r w:rsidR="00753920">
          <w:rPr>
            <w:noProof/>
            <w:webHidden/>
          </w:rPr>
          <w:fldChar w:fldCharType="separate"/>
        </w:r>
        <w:r w:rsidR="00753920">
          <w:rPr>
            <w:noProof/>
            <w:webHidden/>
          </w:rPr>
          <w:t>13</w:t>
        </w:r>
        <w:r w:rsidR="00753920">
          <w:rPr>
            <w:noProof/>
            <w:webHidden/>
          </w:rPr>
          <w:fldChar w:fldCharType="end"/>
        </w:r>
      </w:hyperlink>
    </w:p>
    <w:p w14:paraId="1A52B2F7" w14:textId="2F64476A" w:rsidR="00753920" w:rsidRDefault="00D33853">
      <w:pPr>
        <w:pStyle w:val="TOC1"/>
        <w:tabs>
          <w:tab w:val="right" w:leader="dot" w:pos="9016"/>
        </w:tabs>
        <w:rPr>
          <w:rFonts w:asciiTheme="minorHAnsi" w:eastAsiaTheme="minorEastAsia" w:hAnsiTheme="minorHAnsi" w:cstheme="minorBidi"/>
          <w:b w:val="0"/>
          <w:noProof/>
          <w:color w:val="auto"/>
        </w:rPr>
      </w:pPr>
      <w:hyperlink w:anchor="_Toc487572060" w:history="1">
        <w:r w:rsidR="00753920" w:rsidRPr="00DF19E8">
          <w:rPr>
            <w:rStyle w:val="Hyperlink"/>
            <w:noProof/>
          </w:rPr>
          <w:t>School placement files</w:t>
        </w:r>
        <w:r w:rsidR="00753920">
          <w:rPr>
            <w:noProof/>
            <w:webHidden/>
          </w:rPr>
          <w:tab/>
        </w:r>
        <w:r w:rsidR="00753920">
          <w:rPr>
            <w:noProof/>
            <w:webHidden/>
          </w:rPr>
          <w:fldChar w:fldCharType="begin"/>
        </w:r>
        <w:r w:rsidR="00753920">
          <w:rPr>
            <w:noProof/>
            <w:webHidden/>
          </w:rPr>
          <w:instrText xml:space="preserve"> PAGEREF _Toc487572060 \h </w:instrText>
        </w:r>
        <w:r w:rsidR="00753920">
          <w:rPr>
            <w:noProof/>
            <w:webHidden/>
          </w:rPr>
        </w:r>
        <w:r w:rsidR="00753920">
          <w:rPr>
            <w:noProof/>
            <w:webHidden/>
          </w:rPr>
          <w:fldChar w:fldCharType="separate"/>
        </w:r>
        <w:r w:rsidR="00753920">
          <w:rPr>
            <w:noProof/>
            <w:webHidden/>
          </w:rPr>
          <w:t>14</w:t>
        </w:r>
        <w:r w:rsidR="00753920">
          <w:rPr>
            <w:noProof/>
            <w:webHidden/>
          </w:rPr>
          <w:fldChar w:fldCharType="end"/>
        </w:r>
      </w:hyperlink>
    </w:p>
    <w:p w14:paraId="71A861BA" w14:textId="7EC758A1" w:rsidR="00753920" w:rsidRDefault="00D33853">
      <w:pPr>
        <w:pStyle w:val="TOC2"/>
        <w:tabs>
          <w:tab w:val="right" w:leader="dot" w:pos="9016"/>
        </w:tabs>
        <w:rPr>
          <w:rFonts w:asciiTheme="minorHAnsi" w:eastAsiaTheme="minorEastAsia" w:hAnsiTheme="minorHAnsi" w:cstheme="minorBidi"/>
          <w:noProof/>
          <w:color w:val="auto"/>
        </w:rPr>
      </w:pPr>
      <w:hyperlink w:anchor="_Toc487572061" w:history="1">
        <w:r w:rsidR="00753920" w:rsidRPr="00DF19E8">
          <w:rPr>
            <w:rStyle w:val="Hyperlink"/>
            <w:noProof/>
          </w:rPr>
          <w:t>Evidence checks</w:t>
        </w:r>
        <w:r w:rsidR="00753920">
          <w:rPr>
            <w:noProof/>
            <w:webHidden/>
          </w:rPr>
          <w:tab/>
        </w:r>
        <w:r w:rsidR="00753920">
          <w:rPr>
            <w:noProof/>
            <w:webHidden/>
          </w:rPr>
          <w:fldChar w:fldCharType="begin"/>
        </w:r>
        <w:r w:rsidR="00753920">
          <w:rPr>
            <w:noProof/>
            <w:webHidden/>
          </w:rPr>
          <w:instrText xml:space="preserve"> PAGEREF _Toc487572061 \h </w:instrText>
        </w:r>
        <w:r w:rsidR="00753920">
          <w:rPr>
            <w:noProof/>
            <w:webHidden/>
          </w:rPr>
        </w:r>
        <w:r w:rsidR="00753920">
          <w:rPr>
            <w:noProof/>
            <w:webHidden/>
          </w:rPr>
          <w:fldChar w:fldCharType="separate"/>
        </w:r>
        <w:r w:rsidR="00753920">
          <w:rPr>
            <w:noProof/>
            <w:webHidden/>
          </w:rPr>
          <w:t>14</w:t>
        </w:r>
        <w:r w:rsidR="00753920">
          <w:rPr>
            <w:noProof/>
            <w:webHidden/>
          </w:rPr>
          <w:fldChar w:fldCharType="end"/>
        </w:r>
      </w:hyperlink>
    </w:p>
    <w:p w14:paraId="63BA1F05" w14:textId="2F08DC33" w:rsidR="00753920" w:rsidRDefault="00D33853">
      <w:pPr>
        <w:pStyle w:val="TOC2"/>
        <w:tabs>
          <w:tab w:val="right" w:leader="dot" w:pos="9016"/>
        </w:tabs>
        <w:rPr>
          <w:rFonts w:asciiTheme="minorHAnsi" w:eastAsiaTheme="minorEastAsia" w:hAnsiTheme="minorHAnsi" w:cstheme="minorBidi"/>
          <w:noProof/>
          <w:color w:val="auto"/>
        </w:rPr>
      </w:pPr>
      <w:hyperlink w:anchor="_Toc487572062" w:history="1">
        <w:r w:rsidR="00753920" w:rsidRPr="00DF19E8">
          <w:rPr>
            <w:rStyle w:val="Hyperlink"/>
            <w:noProof/>
          </w:rPr>
          <w:t>The school experience working file</w:t>
        </w:r>
        <w:r w:rsidR="00753920">
          <w:rPr>
            <w:noProof/>
            <w:webHidden/>
          </w:rPr>
          <w:tab/>
        </w:r>
        <w:r w:rsidR="00753920">
          <w:rPr>
            <w:noProof/>
            <w:webHidden/>
          </w:rPr>
          <w:fldChar w:fldCharType="begin"/>
        </w:r>
        <w:r w:rsidR="00753920">
          <w:rPr>
            <w:noProof/>
            <w:webHidden/>
          </w:rPr>
          <w:instrText xml:space="preserve"> PAGEREF _Toc487572062 \h </w:instrText>
        </w:r>
        <w:r w:rsidR="00753920">
          <w:rPr>
            <w:noProof/>
            <w:webHidden/>
          </w:rPr>
        </w:r>
        <w:r w:rsidR="00753920">
          <w:rPr>
            <w:noProof/>
            <w:webHidden/>
          </w:rPr>
          <w:fldChar w:fldCharType="separate"/>
        </w:r>
        <w:r w:rsidR="00753920">
          <w:rPr>
            <w:noProof/>
            <w:webHidden/>
          </w:rPr>
          <w:t>14</w:t>
        </w:r>
        <w:r w:rsidR="00753920">
          <w:rPr>
            <w:noProof/>
            <w:webHidden/>
          </w:rPr>
          <w:fldChar w:fldCharType="end"/>
        </w:r>
      </w:hyperlink>
    </w:p>
    <w:p w14:paraId="7644E5CB" w14:textId="6F3F2674" w:rsidR="00753920" w:rsidRDefault="00D33853">
      <w:pPr>
        <w:pStyle w:val="TOC2"/>
        <w:tabs>
          <w:tab w:val="right" w:leader="dot" w:pos="9016"/>
        </w:tabs>
        <w:rPr>
          <w:rFonts w:asciiTheme="minorHAnsi" w:eastAsiaTheme="minorEastAsia" w:hAnsiTheme="minorHAnsi" w:cstheme="minorBidi"/>
          <w:noProof/>
          <w:color w:val="auto"/>
        </w:rPr>
      </w:pPr>
      <w:hyperlink w:anchor="_Toc487572063" w:history="1">
        <w:r w:rsidR="00753920" w:rsidRPr="00DF19E8">
          <w:rPr>
            <w:rStyle w:val="Hyperlink"/>
            <w:noProof/>
          </w:rPr>
          <w:t>QTS evidence file</w:t>
        </w:r>
        <w:r w:rsidR="00753920">
          <w:rPr>
            <w:noProof/>
            <w:webHidden/>
          </w:rPr>
          <w:tab/>
        </w:r>
        <w:r w:rsidR="00753920">
          <w:rPr>
            <w:noProof/>
            <w:webHidden/>
          </w:rPr>
          <w:fldChar w:fldCharType="begin"/>
        </w:r>
        <w:r w:rsidR="00753920">
          <w:rPr>
            <w:noProof/>
            <w:webHidden/>
          </w:rPr>
          <w:instrText xml:space="preserve"> PAGEREF _Toc487572063 \h </w:instrText>
        </w:r>
        <w:r w:rsidR="00753920">
          <w:rPr>
            <w:noProof/>
            <w:webHidden/>
          </w:rPr>
        </w:r>
        <w:r w:rsidR="00753920">
          <w:rPr>
            <w:noProof/>
            <w:webHidden/>
          </w:rPr>
          <w:fldChar w:fldCharType="separate"/>
        </w:r>
        <w:r w:rsidR="00753920">
          <w:rPr>
            <w:noProof/>
            <w:webHidden/>
          </w:rPr>
          <w:t>15</w:t>
        </w:r>
        <w:r w:rsidR="00753920">
          <w:rPr>
            <w:noProof/>
            <w:webHidden/>
          </w:rPr>
          <w:fldChar w:fldCharType="end"/>
        </w:r>
      </w:hyperlink>
    </w:p>
    <w:p w14:paraId="4C309AED" w14:textId="172FA1E9" w:rsidR="00753920" w:rsidRDefault="00D33853">
      <w:pPr>
        <w:pStyle w:val="TOC1"/>
        <w:tabs>
          <w:tab w:val="right" w:leader="dot" w:pos="9016"/>
        </w:tabs>
        <w:rPr>
          <w:rFonts w:asciiTheme="minorHAnsi" w:eastAsiaTheme="minorEastAsia" w:hAnsiTheme="minorHAnsi" w:cstheme="minorBidi"/>
          <w:b w:val="0"/>
          <w:noProof/>
          <w:color w:val="auto"/>
        </w:rPr>
      </w:pPr>
      <w:hyperlink w:anchor="_Toc487572064" w:history="1">
        <w:r w:rsidR="00753920" w:rsidRPr="00DF19E8">
          <w:rPr>
            <w:rStyle w:val="Hyperlink"/>
            <w:noProof/>
          </w:rPr>
          <w:t>Evaluation of qualified teacher status</w:t>
        </w:r>
        <w:r w:rsidR="00753920">
          <w:rPr>
            <w:noProof/>
            <w:webHidden/>
          </w:rPr>
          <w:tab/>
        </w:r>
        <w:r w:rsidR="00753920">
          <w:rPr>
            <w:noProof/>
            <w:webHidden/>
          </w:rPr>
          <w:fldChar w:fldCharType="begin"/>
        </w:r>
        <w:r w:rsidR="00753920">
          <w:rPr>
            <w:noProof/>
            <w:webHidden/>
          </w:rPr>
          <w:instrText xml:space="preserve"> PAGEREF _Toc487572064 \h </w:instrText>
        </w:r>
        <w:r w:rsidR="00753920">
          <w:rPr>
            <w:noProof/>
            <w:webHidden/>
          </w:rPr>
        </w:r>
        <w:r w:rsidR="00753920">
          <w:rPr>
            <w:noProof/>
            <w:webHidden/>
          </w:rPr>
          <w:fldChar w:fldCharType="separate"/>
        </w:r>
        <w:r w:rsidR="00753920">
          <w:rPr>
            <w:noProof/>
            <w:webHidden/>
          </w:rPr>
          <w:t>16</w:t>
        </w:r>
        <w:r w:rsidR="00753920">
          <w:rPr>
            <w:noProof/>
            <w:webHidden/>
          </w:rPr>
          <w:fldChar w:fldCharType="end"/>
        </w:r>
      </w:hyperlink>
    </w:p>
    <w:p w14:paraId="7FB44B70" w14:textId="575E8A4B" w:rsidR="00753920" w:rsidRDefault="00D33853">
      <w:pPr>
        <w:pStyle w:val="TOC2"/>
        <w:tabs>
          <w:tab w:val="right" w:leader="dot" w:pos="9016"/>
        </w:tabs>
        <w:rPr>
          <w:rFonts w:asciiTheme="minorHAnsi" w:eastAsiaTheme="minorEastAsia" w:hAnsiTheme="minorHAnsi" w:cstheme="minorBidi"/>
          <w:noProof/>
          <w:color w:val="auto"/>
        </w:rPr>
      </w:pPr>
      <w:hyperlink w:anchor="_Toc487572065" w:history="1">
        <w:r w:rsidR="00753920" w:rsidRPr="00DF19E8">
          <w:rPr>
            <w:rStyle w:val="Hyperlink"/>
            <w:noProof/>
          </w:rPr>
          <w:t>The teachers’ standards (2012)</w:t>
        </w:r>
        <w:r w:rsidR="00753920">
          <w:rPr>
            <w:noProof/>
            <w:webHidden/>
          </w:rPr>
          <w:tab/>
        </w:r>
        <w:r w:rsidR="00753920">
          <w:rPr>
            <w:noProof/>
            <w:webHidden/>
          </w:rPr>
          <w:fldChar w:fldCharType="begin"/>
        </w:r>
        <w:r w:rsidR="00753920">
          <w:rPr>
            <w:noProof/>
            <w:webHidden/>
          </w:rPr>
          <w:instrText xml:space="preserve"> PAGEREF _Toc487572065 \h </w:instrText>
        </w:r>
        <w:r w:rsidR="00753920">
          <w:rPr>
            <w:noProof/>
            <w:webHidden/>
          </w:rPr>
        </w:r>
        <w:r w:rsidR="00753920">
          <w:rPr>
            <w:noProof/>
            <w:webHidden/>
          </w:rPr>
          <w:fldChar w:fldCharType="separate"/>
        </w:r>
        <w:r w:rsidR="00753920">
          <w:rPr>
            <w:noProof/>
            <w:webHidden/>
          </w:rPr>
          <w:t>16</w:t>
        </w:r>
        <w:r w:rsidR="00753920">
          <w:rPr>
            <w:noProof/>
            <w:webHidden/>
          </w:rPr>
          <w:fldChar w:fldCharType="end"/>
        </w:r>
      </w:hyperlink>
    </w:p>
    <w:p w14:paraId="42BF039E" w14:textId="219C7B5D" w:rsidR="00753920" w:rsidRDefault="00D33853">
      <w:pPr>
        <w:pStyle w:val="TOC2"/>
        <w:tabs>
          <w:tab w:val="right" w:leader="dot" w:pos="9016"/>
        </w:tabs>
        <w:rPr>
          <w:rFonts w:asciiTheme="minorHAnsi" w:eastAsiaTheme="minorEastAsia" w:hAnsiTheme="minorHAnsi" w:cstheme="minorBidi"/>
          <w:noProof/>
          <w:color w:val="auto"/>
        </w:rPr>
      </w:pPr>
      <w:hyperlink w:anchor="_Toc487572066" w:history="1">
        <w:r w:rsidR="00753920" w:rsidRPr="00DF19E8">
          <w:rPr>
            <w:rStyle w:val="Hyperlink"/>
            <w:noProof/>
          </w:rPr>
          <w:t>The reflective journey</w:t>
        </w:r>
        <w:r w:rsidR="00753920">
          <w:rPr>
            <w:noProof/>
            <w:webHidden/>
          </w:rPr>
          <w:tab/>
        </w:r>
        <w:r w:rsidR="00753920">
          <w:rPr>
            <w:noProof/>
            <w:webHidden/>
          </w:rPr>
          <w:fldChar w:fldCharType="begin"/>
        </w:r>
        <w:r w:rsidR="00753920">
          <w:rPr>
            <w:noProof/>
            <w:webHidden/>
          </w:rPr>
          <w:instrText xml:space="preserve"> PAGEREF _Toc487572066 \h </w:instrText>
        </w:r>
        <w:r w:rsidR="00753920">
          <w:rPr>
            <w:noProof/>
            <w:webHidden/>
          </w:rPr>
        </w:r>
        <w:r w:rsidR="00753920">
          <w:rPr>
            <w:noProof/>
            <w:webHidden/>
          </w:rPr>
          <w:fldChar w:fldCharType="separate"/>
        </w:r>
        <w:r w:rsidR="00753920">
          <w:rPr>
            <w:noProof/>
            <w:webHidden/>
          </w:rPr>
          <w:t>16</w:t>
        </w:r>
        <w:r w:rsidR="00753920">
          <w:rPr>
            <w:noProof/>
            <w:webHidden/>
          </w:rPr>
          <w:fldChar w:fldCharType="end"/>
        </w:r>
      </w:hyperlink>
    </w:p>
    <w:p w14:paraId="34FAAF06" w14:textId="2F41CB1C" w:rsidR="00753920" w:rsidRDefault="00D33853">
      <w:pPr>
        <w:pStyle w:val="TOC3"/>
        <w:tabs>
          <w:tab w:val="right" w:leader="dot" w:pos="9016"/>
        </w:tabs>
        <w:rPr>
          <w:rFonts w:asciiTheme="minorHAnsi" w:eastAsiaTheme="minorEastAsia" w:hAnsiTheme="minorHAnsi" w:cstheme="minorBidi"/>
          <w:noProof/>
          <w:color w:val="auto"/>
        </w:rPr>
      </w:pPr>
      <w:hyperlink w:anchor="_Toc487572067" w:history="1">
        <w:r w:rsidR="00753920" w:rsidRPr="00DF19E8">
          <w:rPr>
            <w:rStyle w:val="Hyperlink"/>
            <w:noProof/>
          </w:rPr>
          <w:t>The process of reflection</w:t>
        </w:r>
        <w:r w:rsidR="00753920">
          <w:rPr>
            <w:noProof/>
            <w:webHidden/>
          </w:rPr>
          <w:tab/>
        </w:r>
        <w:r w:rsidR="00753920">
          <w:rPr>
            <w:noProof/>
            <w:webHidden/>
          </w:rPr>
          <w:fldChar w:fldCharType="begin"/>
        </w:r>
        <w:r w:rsidR="00753920">
          <w:rPr>
            <w:noProof/>
            <w:webHidden/>
          </w:rPr>
          <w:instrText xml:space="preserve"> PAGEREF _Toc487572067 \h </w:instrText>
        </w:r>
        <w:r w:rsidR="00753920">
          <w:rPr>
            <w:noProof/>
            <w:webHidden/>
          </w:rPr>
        </w:r>
        <w:r w:rsidR="00753920">
          <w:rPr>
            <w:noProof/>
            <w:webHidden/>
          </w:rPr>
          <w:fldChar w:fldCharType="separate"/>
        </w:r>
        <w:r w:rsidR="00753920">
          <w:rPr>
            <w:noProof/>
            <w:webHidden/>
          </w:rPr>
          <w:t>16</w:t>
        </w:r>
        <w:r w:rsidR="00753920">
          <w:rPr>
            <w:noProof/>
            <w:webHidden/>
          </w:rPr>
          <w:fldChar w:fldCharType="end"/>
        </w:r>
      </w:hyperlink>
    </w:p>
    <w:p w14:paraId="10193EDE" w14:textId="2504130C" w:rsidR="00753920" w:rsidRDefault="00D33853">
      <w:pPr>
        <w:pStyle w:val="TOC2"/>
        <w:tabs>
          <w:tab w:val="right" w:leader="dot" w:pos="9016"/>
        </w:tabs>
        <w:rPr>
          <w:rFonts w:asciiTheme="minorHAnsi" w:eastAsiaTheme="minorEastAsia" w:hAnsiTheme="minorHAnsi" w:cstheme="minorBidi"/>
          <w:noProof/>
          <w:color w:val="auto"/>
        </w:rPr>
      </w:pPr>
      <w:hyperlink w:anchor="_Toc487572068" w:history="1">
        <w:r w:rsidR="00753920" w:rsidRPr="00DF19E8">
          <w:rPr>
            <w:rStyle w:val="Hyperlink"/>
            <w:noProof/>
          </w:rPr>
          <w:t>The professional development record (PDR)</w:t>
        </w:r>
        <w:r w:rsidR="00753920">
          <w:rPr>
            <w:noProof/>
            <w:webHidden/>
          </w:rPr>
          <w:tab/>
        </w:r>
        <w:r w:rsidR="00753920">
          <w:rPr>
            <w:noProof/>
            <w:webHidden/>
          </w:rPr>
          <w:fldChar w:fldCharType="begin"/>
        </w:r>
        <w:r w:rsidR="00753920">
          <w:rPr>
            <w:noProof/>
            <w:webHidden/>
          </w:rPr>
          <w:instrText xml:space="preserve"> PAGEREF _Toc487572068 \h </w:instrText>
        </w:r>
        <w:r w:rsidR="00753920">
          <w:rPr>
            <w:noProof/>
            <w:webHidden/>
          </w:rPr>
        </w:r>
        <w:r w:rsidR="00753920">
          <w:rPr>
            <w:noProof/>
            <w:webHidden/>
          </w:rPr>
          <w:fldChar w:fldCharType="separate"/>
        </w:r>
        <w:r w:rsidR="00753920">
          <w:rPr>
            <w:noProof/>
            <w:webHidden/>
          </w:rPr>
          <w:t>16</w:t>
        </w:r>
        <w:r w:rsidR="00753920">
          <w:rPr>
            <w:noProof/>
            <w:webHidden/>
          </w:rPr>
          <w:fldChar w:fldCharType="end"/>
        </w:r>
      </w:hyperlink>
    </w:p>
    <w:p w14:paraId="338D7B47" w14:textId="6E414AF1" w:rsidR="00753920" w:rsidRDefault="00D33853">
      <w:pPr>
        <w:pStyle w:val="TOC3"/>
        <w:tabs>
          <w:tab w:val="right" w:leader="dot" w:pos="9016"/>
        </w:tabs>
        <w:rPr>
          <w:rFonts w:asciiTheme="minorHAnsi" w:eastAsiaTheme="minorEastAsia" w:hAnsiTheme="minorHAnsi" w:cstheme="minorBidi"/>
          <w:noProof/>
          <w:color w:val="auto"/>
        </w:rPr>
      </w:pPr>
      <w:hyperlink w:anchor="_Toc487572069" w:history="1">
        <w:r w:rsidR="00753920" w:rsidRPr="00DF19E8">
          <w:rPr>
            <w:rStyle w:val="Hyperlink"/>
            <w:noProof/>
          </w:rPr>
          <w:t>Completing the professional development record</w:t>
        </w:r>
        <w:r w:rsidR="00753920">
          <w:rPr>
            <w:noProof/>
            <w:webHidden/>
          </w:rPr>
          <w:tab/>
        </w:r>
        <w:r w:rsidR="00753920">
          <w:rPr>
            <w:noProof/>
            <w:webHidden/>
          </w:rPr>
          <w:fldChar w:fldCharType="begin"/>
        </w:r>
        <w:r w:rsidR="00753920">
          <w:rPr>
            <w:noProof/>
            <w:webHidden/>
          </w:rPr>
          <w:instrText xml:space="preserve"> PAGEREF _Toc487572069 \h </w:instrText>
        </w:r>
        <w:r w:rsidR="00753920">
          <w:rPr>
            <w:noProof/>
            <w:webHidden/>
          </w:rPr>
        </w:r>
        <w:r w:rsidR="00753920">
          <w:rPr>
            <w:noProof/>
            <w:webHidden/>
          </w:rPr>
          <w:fldChar w:fldCharType="separate"/>
        </w:r>
        <w:r w:rsidR="00753920">
          <w:rPr>
            <w:noProof/>
            <w:webHidden/>
          </w:rPr>
          <w:t>16</w:t>
        </w:r>
        <w:r w:rsidR="00753920">
          <w:rPr>
            <w:noProof/>
            <w:webHidden/>
          </w:rPr>
          <w:fldChar w:fldCharType="end"/>
        </w:r>
      </w:hyperlink>
    </w:p>
    <w:p w14:paraId="55BF2836" w14:textId="1DE9B83E" w:rsidR="00753920" w:rsidRDefault="00D33853">
      <w:pPr>
        <w:pStyle w:val="TOC3"/>
        <w:tabs>
          <w:tab w:val="right" w:leader="dot" w:pos="9016"/>
        </w:tabs>
        <w:rPr>
          <w:rFonts w:asciiTheme="minorHAnsi" w:eastAsiaTheme="minorEastAsia" w:hAnsiTheme="minorHAnsi" w:cstheme="minorBidi"/>
          <w:noProof/>
          <w:color w:val="auto"/>
        </w:rPr>
      </w:pPr>
      <w:hyperlink w:anchor="_Toc487572070" w:history="1">
        <w:r w:rsidR="00753920" w:rsidRPr="00DF19E8">
          <w:rPr>
            <w:rStyle w:val="Hyperlink"/>
            <w:noProof/>
          </w:rPr>
          <w:t>Section 1 – QTS evidence document: sub-standards</w:t>
        </w:r>
        <w:r w:rsidR="00753920">
          <w:rPr>
            <w:noProof/>
            <w:webHidden/>
          </w:rPr>
          <w:tab/>
        </w:r>
        <w:r w:rsidR="00753920">
          <w:rPr>
            <w:noProof/>
            <w:webHidden/>
          </w:rPr>
          <w:fldChar w:fldCharType="begin"/>
        </w:r>
        <w:r w:rsidR="00753920">
          <w:rPr>
            <w:noProof/>
            <w:webHidden/>
          </w:rPr>
          <w:instrText xml:space="preserve"> PAGEREF _Toc487572070 \h </w:instrText>
        </w:r>
        <w:r w:rsidR="00753920">
          <w:rPr>
            <w:noProof/>
            <w:webHidden/>
          </w:rPr>
        </w:r>
        <w:r w:rsidR="00753920">
          <w:rPr>
            <w:noProof/>
            <w:webHidden/>
          </w:rPr>
          <w:fldChar w:fldCharType="separate"/>
        </w:r>
        <w:r w:rsidR="00753920">
          <w:rPr>
            <w:noProof/>
            <w:webHidden/>
          </w:rPr>
          <w:t>17</w:t>
        </w:r>
        <w:r w:rsidR="00753920">
          <w:rPr>
            <w:noProof/>
            <w:webHidden/>
          </w:rPr>
          <w:fldChar w:fldCharType="end"/>
        </w:r>
      </w:hyperlink>
    </w:p>
    <w:p w14:paraId="21767C28" w14:textId="382C5EED" w:rsidR="00753920" w:rsidRDefault="00D33853">
      <w:pPr>
        <w:pStyle w:val="TOC3"/>
        <w:tabs>
          <w:tab w:val="right" w:leader="dot" w:pos="9016"/>
        </w:tabs>
        <w:rPr>
          <w:rFonts w:asciiTheme="minorHAnsi" w:eastAsiaTheme="minorEastAsia" w:hAnsiTheme="minorHAnsi" w:cstheme="minorBidi"/>
          <w:noProof/>
          <w:color w:val="auto"/>
        </w:rPr>
      </w:pPr>
      <w:hyperlink w:anchor="_Toc487572071" w:history="1">
        <w:r w:rsidR="00753920" w:rsidRPr="00DF19E8">
          <w:rPr>
            <w:rStyle w:val="Hyperlink"/>
            <w:noProof/>
          </w:rPr>
          <w:t>Section 2 - QTS Reflective review: sub-standards</w:t>
        </w:r>
        <w:r w:rsidR="00753920">
          <w:rPr>
            <w:noProof/>
            <w:webHidden/>
          </w:rPr>
          <w:tab/>
        </w:r>
        <w:r w:rsidR="00753920">
          <w:rPr>
            <w:noProof/>
            <w:webHidden/>
          </w:rPr>
          <w:fldChar w:fldCharType="begin"/>
        </w:r>
        <w:r w:rsidR="00753920">
          <w:rPr>
            <w:noProof/>
            <w:webHidden/>
          </w:rPr>
          <w:instrText xml:space="preserve"> PAGEREF _Toc487572071 \h </w:instrText>
        </w:r>
        <w:r w:rsidR="00753920">
          <w:rPr>
            <w:noProof/>
            <w:webHidden/>
          </w:rPr>
        </w:r>
        <w:r w:rsidR="00753920">
          <w:rPr>
            <w:noProof/>
            <w:webHidden/>
          </w:rPr>
          <w:fldChar w:fldCharType="separate"/>
        </w:r>
        <w:r w:rsidR="00753920">
          <w:rPr>
            <w:noProof/>
            <w:webHidden/>
          </w:rPr>
          <w:t>17</w:t>
        </w:r>
        <w:r w:rsidR="00753920">
          <w:rPr>
            <w:noProof/>
            <w:webHidden/>
          </w:rPr>
          <w:fldChar w:fldCharType="end"/>
        </w:r>
      </w:hyperlink>
    </w:p>
    <w:p w14:paraId="5985CA85" w14:textId="49018C85" w:rsidR="00753920" w:rsidRDefault="00D33853">
      <w:pPr>
        <w:pStyle w:val="TOC2"/>
        <w:tabs>
          <w:tab w:val="right" w:leader="dot" w:pos="9016"/>
        </w:tabs>
        <w:rPr>
          <w:rFonts w:asciiTheme="minorHAnsi" w:eastAsiaTheme="minorEastAsia" w:hAnsiTheme="minorHAnsi" w:cstheme="minorBidi"/>
          <w:noProof/>
          <w:color w:val="auto"/>
        </w:rPr>
      </w:pPr>
      <w:hyperlink w:anchor="_Toc487572072" w:history="1">
        <w:r w:rsidR="00753920" w:rsidRPr="00DF19E8">
          <w:rPr>
            <w:rStyle w:val="Hyperlink"/>
            <w:noProof/>
          </w:rPr>
          <w:t>North West Grading Matrix</w:t>
        </w:r>
        <w:r w:rsidR="00753920">
          <w:rPr>
            <w:noProof/>
            <w:webHidden/>
          </w:rPr>
          <w:tab/>
        </w:r>
        <w:r w:rsidR="00753920">
          <w:rPr>
            <w:noProof/>
            <w:webHidden/>
          </w:rPr>
          <w:fldChar w:fldCharType="begin"/>
        </w:r>
        <w:r w:rsidR="00753920">
          <w:rPr>
            <w:noProof/>
            <w:webHidden/>
          </w:rPr>
          <w:instrText xml:space="preserve"> PAGEREF _Toc487572072 \h </w:instrText>
        </w:r>
        <w:r w:rsidR="00753920">
          <w:rPr>
            <w:noProof/>
            <w:webHidden/>
          </w:rPr>
        </w:r>
        <w:r w:rsidR="00753920">
          <w:rPr>
            <w:noProof/>
            <w:webHidden/>
          </w:rPr>
          <w:fldChar w:fldCharType="separate"/>
        </w:r>
        <w:r w:rsidR="00753920">
          <w:rPr>
            <w:noProof/>
            <w:webHidden/>
          </w:rPr>
          <w:t>18</w:t>
        </w:r>
        <w:r w:rsidR="00753920">
          <w:rPr>
            <w:noProof/>
            <w:webHidden/>
          </w:rPr>
          <w:fldChar w:fldCharType="end"/>
        </w:r>
      </w:hyperlink>
    </w:p>
    <w:p w14:paraId="7CB72ECC" w14:textId="6FC46ED9" w:rsidR="00753920" w:rsidRDefault="00D33853">
      <w:pPr>
        <w:pStyle w:val="TOC2"/>
        <w:tabs>
          <w:tab w:val="right" w:leader="dot" w:pos="9016"/>
        </w:tabs>
        <w:rPr>
          <w:rFonts w:asciiTheme="minorHAnsi" w:eastAsiaTheme="minorEastAsia" w:hAnsiTheme="minorHAnsi" w:cstheme="minorBidi"/>
          <w:noProof/>
          <w:color w:val="auto"/>
        </w:rPr>
      </w:pPr>
      <w:hyperlink w:anchor="_Toc487572073" w:history="1">
        <w:r w:rsidR="00753920" w:rsidRPr="00DF19E8">
          <w:rPr>
            <w:rStyle w:val="Hyperlink"/>
            <w:noProof/>
          </w:rPr>
          <w:t>Target setting and improving performance</w:t>
        </w:r>
        <w:r w:rsidR="00753920">
          <w:rPr>
            <w:noProof/>
            <w:webHidden/>
          </w:rPr>
          <w:tab/>
        </w:r>
        <w:r w:rsidR="00753920">
          <w:rPr>
            <w:noProof/>
            <w:webHidden/>
          </w:rPr>
          <w:fldChar w:fldCharType="begin"/>
        </w:r>
        <w:r w:rsidR="00753920">
          <w:rPr>
            <w:noProof/>
            <w:webHidden/>
          </w:rPr>
          <w:instrText xml:space="preserve"> PAGEREF _Toc487572073 \h </w:instrText>
        </w:r>
        <w:r w:rsidR="00753920">
          <w:rPr>
            <w:noProof/>
            <w:webHidden/>
          </w:rPr>
        </w:r>
        <w:r w:rsidR="00753920">
          <w:rPr>
            <w:noProof/>
            <w:webHidden/>
          </w:rPr>
          <w:fldChar w:fldCharType="separate"/>
        </w:r>
        <w:r w:rsidR="00753920">
          <w:rPr>
            <w:noProof/>
            <w:webHidden/>
          </w:rPr>
          <w:t>28</w:t>
        </w:r>
        <w:r w:rsidR="00753920">
          <w:rPr>
            <w:noProof/>
            <w:webHidden/>
          </w:rPr>
          <w:fldChar w:fldCharType="end"/>
        </w:r>
      </w:hyperlink>
    </w:p>
    <w:p w14:paraId="1A8B4A30" w14:textId="4103BB7A" w:rsidR="00753920" w:rsidRDefault="00D33853">
      <w:pPr>
        <w:pStyle w:val="TOC1"/>
        <w:tabs>
          <w:tab w:val="right" w:leader="dot" w:pos="9016"/>
        </w:tabs>
        <w:rPr>
          <w:rFonts w:asciiTheme="minorHAnsi" w:eastAsiaTheme="minorEastAsia" w:hAnsiTheme="minorHAnsi" w:cstheme="minorBidi"/>
          <w:b w:val="0"/>
          <w:noProof/>
          <w:color w:val="auto"/>
        </w:rPr>
      </w:pPr>
      <w:hyperlink w:anchor="_Toc487572074" w:history="1">
        <w:r w:rsidR="00753920" w:rsidRPr="00DF19E8">
          <w:rPr>
            <w:rStyle w:val="Hyperlink"/>
            <w:rFonts w:ascii="Cambria" w:hAnsi="Cambria"/>
            <w:noProof/>
          </w:rPr>
          <w:t>Appendix A</w:t>
        </w:r>
        <w:r w:rsidR="00753920" w:rsidRPr="00DF19E8">
          <w:rPr>
            <w:rStyle w:val="Hyperlink"/>
            <w:noProof/>
          </w:rPr>
          <w:t xml:space="preserve"> School Induction Checklist</w:t>
        </w:r>
        <w:r w:rsidR="00753920">
          <w:rPr>
            <w:noProof/>
            <w:webHidden/>
          </w:rPr>
          <w:tab/>
        </w:r>
        <w:r w:rsidR="00753920">
          <w:rPr>
            <w:noProof/>
            <w:webHidden/>
          </w:rPr>
          <w:fldChar w:fldCharType="begin"/>
        </w:r>
        <w:r w:rsidR="00753920">
          <w:rPr>
            <w:noProof/>
            <w:webHidden/>
          </w:rPr>
          <w:instrText xml:space="preserve"> PAGEREF _Toc487572074 \h </w:instrText>
        </w:r>
        <w:r w:rsidR="00753920">
          <w:rPr>
            <w:noProof/>
            <w:webHidden/>
          </w:rPr>
        </w:r>
        <w:r w:rsidR="00753920">
          <w:rPr>
            <w:noProof/>
            <w:webHidden/>
          </w:rPr>
          <w:fldChar w:fldCharType="separate"/>
        </w:r>
        <w:r w:rsidR="00753920">
          <w:rPr>
            <w:noProof/>
            <w:webHidden/>
          </w:rPr>
          <w:t>29</w:t>
        </w:r>
        <w:r w:rsidR="00753920">
          <w:rPr>
            <w:noProof/>
            <w:webHidden/>
          </w:rPr>
          <w:fldChar w:fldCharType="end"/>
        </w:r>
      </w:hyperlink>
    </w:p>
    <w:p w14:paraId="6CA9D380" w14:textId="389A28EB" w:rsidR="00753920" w:rsidRDefault="00D33853">
      <w:pPr>
        <w:pStyle w:val="TOC1"/>
        <w:tabs>
          <w:tab w:val="right" w:leader="dot" w:pos="9016"/>
        </w:tabs>
        <w:rPr>
          <w:rFonts w:asciiTheme="minorHAnsi" w:eastAsiaTheme="minorEastAsia" w:hAnsiTheme="minorHAnsi" w:cstheme="minorBidi"/>
          <w:b w:val="0"/>
          <w:noProof/>
          <w:color w:val="auto"/>
        </w:rPr>
      </w:pPr>
      <w:hyperlink w:anchor="_Toc487572075" w:history="1">
        <w:r w:rsidR="00753920" w:rsidRPr="00DF19E8">
          <w:rPr>
            <w:rStyle w:val="Hyperlink"/>
            <w:rFonts w:ascii="Cambria" w:hAnsi="Cambria"/>
            <w:noProof/>
          </w:rPr>
          <w:t>Appendix B</w:t>
        </w:r>
        <w:r w:rsidR="00753920" w:rsidRPr="00DF19E8">
          <w:rPr>
            <w:rStyle w:val="Hyperlink"/>
            <w:noProof/>
          </w:rPr>
          <w:t xml:space="preserve"> School ITE Handbook</w:t>
        </w:r>
        <w:r w:rsidR="00753920">
          <w:rPr>
            <w:noProof/>
            <w:webHidden/>
          </w:rPr>
          <w:tab/>
        </w:r>
        <w:r w:rsidR="00753920">
          <w:rPr>
            <w:noProof/>
            <w:webHidden/>
          </w:rPr>
          <w:fldChar w:fldCharType="begin"/>
        </w:r>
        <w:r w:rsidR="00753920">
          <w:rPr>
            <w:noProof/>
            <w:webHidden/>
          </w:rPr>
          <w:instrText xml:space="preserve"> PAGEREF _Toc487572075 \h </w:instrText>
        </w:r>
        <w:r w:rsidR="00753920">
          <w:rPr>
            <w:noProof/>
            <w:webHidden/>
          </w:rPr>
        </w:r>
        <w:r w:rsidR="00753920">
          <w:rPr>
            <w:noProof/>
            <w:webHidden/>
          </w:rPr>
          <w:fldChar w:fldCharType="separate"/>
        </w:r>
        <w:r w:rsidR="00753920">
          <w:rPr>
            <w:noProof/>
            <w:webHidden/>
          </w:rPr>
          <w:t>30</w:t>
        </w:r>
        <w:r w:rsidR="00753920">
          <w:rPr>
            <w:noProof/>
            <w:webHidden/>
          </w:rPr>
          <w:fldChar w:fldCharType="end"/>
        </w:r>
      </w:hyperlink>
    </w:p>
    <w:p w14:paraId="0479DC02" w14:textId="73015E9B" w:rsidR="000F41AA" w:rsidRDefault="00792CBE" w:rsidP="00792CBE">
      <w:pPr>
        <w:pStyle w:val="TOC1"/>
        <w:tabs>
          <w:tab w:val="right" w:leader="dot" w:pos="9016"/>
        </w:tabs>
        <w:rPr>
          <w:rFonts w:asciiTheme="majorHAnsi" w:eastAsiaTheme="minorHAnsi" w:hAnsiTheme="majorHAnsi" w:cstheme="minorBidi"/>
          <w:color w:val="auto"/>
          <w:lang w:eastAsia="en-US"/>
        </w:rPr>
      </w:pPr>
      <w:r>
        <w:rPr>
          <w:rFonts w:asciiTheme="majorHAnsi" w:eastAsiaTheme="minorHAnsi" w:hAnsiTheme="majorHAnsi" w:cstheme="minorBidi"/>
          <w:b w:val="0"/>
          <w:color w:val="auto"/>
          <w:lang w:eastAsia="en-US"/>
        </w:rPr>
        <w:fldChar w:fldCharType="end"/>
      </w:r>
      <w:r w:rsidR="000F41AA">
        <w:rPr>
          <w:rFonts w:asciiTheme="majorHAnsi" w:eastAsiaTheme="minorHAnsi" w:hAnsiTheme="majorHAnsi" w:cstheme="minorBidi"/>
          <w:color w:val="auto"/>
          <w:lang w:eastAsia="en-US"/>
        </w:rPr>
        <w:br w:type="page"/>
      </w:r>
    </w:p>
    <w:sdt>
      <w:sdtPr>
        <w:alias w:val="Title"/>
        <w:tag w:val=""/>
        <w:id w:val="636067992"/>
        <w:placeholder>
          <w:docPart w:val="B5CA459D21334FAE809C63F1393407A6"/>
        </w:placeholder>
        <w:dataBinding w:prefixMappings="xmlns:ns0='http://purl.org/dc/elements/1.1/' xmlns:ns1='http://schemas.openxmlformats.org/package/2006/metadata/core-properties' " w:xpath="/ns1:coreProperties[1]/ns0:title[1]" w:storeItemID="{6C3C8BC8-F283-45AE-878A-BAB7291924A1}"/>
        <w:text/>
      </w:sdtPr>
      <w:sdtContent>
        <w:p w14:paraId="0479DC05" w14:textId="361B6957" w:rsidR="000F41AA" w:rsidRPr="00D33C1E" w:rsidRDefault="00FD1666" w:rsidP="000F41AA">
          <w:pPr>
            <w:pStyle w:val="Title"/>
          </w:pPr>
          <w:r>
            <w:t>Mentor Assessment Handbook</w:t>
          </w:r>
        </w:p>
      </w:sdtContent>
    </w:sdt>
    <w:p w14:paraId="0479DC06" w14:textId="77777777" w:rsidR="000F41AA" w:rsidRPr="00D33C1E" w:rsidRDefault="000F41AA" w:rsidP="000F41AA">
      <w:pPr>
        <w:pStyle w:val="Heading1"/>
      </w:pPr>
      <w:bookmarkStart w:id="0" w:name="_Toc427821094"/>
      <w:bookmarkStart w:id="1" w:name="_Toc441175279"/>
      <w:bookmarkStart w:id="2" w:name="_Toc487572027"/>
      <w:r w:rsidRPr="00D33C1E">
        <w:t>Introduction</w:t>
      </w:r>
      <w:bookmarkEnd w:id="0"/>
      <w:bookmarkEnd w:id="1"/>
      <w:bookmarkEnd w:id="2"/>
    </w:p>
    <w:p w14:paraId="7CBACB9F" w14:textId="77777777" w:rsidR="0066246D" w:rsidRPr="0031748A" w:rsidRDefault="0066246D" w:rsidP="0066246D">
      <w:pPr>
        <w:pStyle w:val="Heading2"/>
      </w:pPr>
      <w:bookmarkStart w:id="3" w:name="_Toc427821095"/>
      <w:bookmarkStart w:id="4" w:name="_Toc441175280"/>
      <w:bookmarkStart w:id="5" w:name="_Toc487365408"/>
      <w:bookmarkStart w:id="6" w:name="_Toc487572028"/>
      <w:r w:rsidRPr="0031748A">
        <w:t>Aims of the course</w:t>
      </w:r>
      <w:bookmarkEnd w:id="3"/>
      <w:bookmarkEnd w:id="4"/>
      <w:bookmarkEnd w:id="5"/>
      <w:bookmarkEnd w:id="6"/>
    </w:p>
    <w:p w14:paraId="25227AD7" w14:textId="77777777" w:rsidR="0066246D" w:rsidRPr="0031748A" w:rsidRDefault="0066246D" w:rsidP="0066246D">
      <w:pPr>
        <w:rPr>
          <w:rFonts w:asciiTheme="majorHAnsi" w:hAnsiTheme="majorHAnsi"/>
        </w:rPr>
      </w:pPr>
      <w:r w:rsidRPr="0031748A">
        <w:rPr>
          <w:rFonts w:asciiTheme="majorHAnsi" w:hAnsiTheme="majorHAnsi"/>
        </w:rPr>
        <w:t xml:space="preserve">Working in partnership </w:t>
      </w:r>
      <w:r>
        <w:rPr>
          <w:rFonts w:asciiTheme="majorHAnsi" w:hAnsiTheme="majorHAnsi"/>
        </w:rPr>
        <w:t>with an alliance of</w:t>
      </w:r>
      <w:r w:rsidRPr="0031748A">
        <w:rPr>
          <w:rFonts w:asciiTheme="majorHAnsi" w:hAnsiTheme="majorHAnsi"/>
        </w:rPr>
        <w:t xml:space="preserve"> schools and colleges, the </w:t>
      </w:r>
      <w:r>
        <w:rPr>
          <w:rFonts w:asciiTheme="majorHAnsi" w:hAnsiTheme="majorHAnsi"/>
        </w:rPr>
        <w:t xml:space="preserve">Alliance for Learning </w:t>
      </w:r>
      <w:r w:rsidRPr="0031748A">
        <w:rPr>
          <w:rFonts w:asciiTheme="majorHAnsi" w:hAnsiTheme="majorHAnsi"/>
        </w:rPr>
        <w:t xml:space="preserve">SCITT seeks to develop </w:t>
      </w:r>
      <w:r>
        <w:rPr>
          <w:rFonts w:asciiTheme="majorHAnsi" w:hAnsiTheme="majorHAnsi"/>
        </w:rPr>
        <w:t>high-quality</w:t>
      </w:r>
      <w:r w:rsidRPr="0031748A">
        <w:rPr>
          <w:rFonts w:asciiTheme="majorHAnsi" w:hAnsiTheme="majorHAnsi"/>
        </w:rPr>
        <w:t xml:space="preserve">, </w:t>
      </w:r>
      <w:r>
        <w:rPr>
          <w:rFonts w:asciiTheme="majorHAnsi" w:hAnsiTheme="majorHAnsi"/>
        </w:rPr>
        <w:t>school-led</w:t>
      </w:r>
      <w:r w:rsidRPr="0031748A">
        <w:rPr>
          <w:rFonts w:asciiTheme="majorHAnsi" w:hAnsiTheme="majorHAnsi"/>
        </w:rPr>
        <w:t xml:space="preserve"> teacher training that impacts on all participants: trainee teachers, teaching colleagues and pupils. </w:t>
      </w:r>
    </w:p>
    <w:p w14:paraId="36CF491F" w14:textId="77777777" w:rsidR="0066246D" w:rsidRPr="0031748A" w:rsidRDefault="0066246D" w:rsidP="0066246D">
      <w:pPr>
        <w:rPr>
          <w:rFonts w:asciiTheme="majorHAnsi" w:hAnsiTheme="majorHAnsi"/>
        </w:rPr>
      </w:pPr>
      <w:r w:rsidRPr="0031748A">
        <w:rPr>
          <w:rFonts w:asciiTheme="majorHAnsi" w:hAnsiTheme="majorHAnsi"/>
        </w:rPr>
        <w:t>The aims of the course are as follows</w:t>
      </w:r>
    </w:p>
    <w:p w14:paraId="4934FAE2" w14:textId="77777777" w:rsidR="0066246D" w:rsidRPr="0031748A" w:rsidRDefault="0066246D" w:rsidP="0066246D">
      <w:pPr>
        <w:numPr>
          <w:ilvl w:val="0"/>
          <w:numId w:val="2"/>
        </w:numPr>
        <w:spacing w:after="0"/>
        <w:ind w:hanging="360"/>
        <w:contextualSpacing/>
        <w:rPr>
          <w:rFonts w:asciiTheme="majorHAnsi" w:hAnsiTheme="majorHAnsi"/>
        </w:rPr>
      </w:pPr>
      <w:r w:rsidRPr="0031748A">
        <w:rPr>
          <w:rFonts w:asciiTheme="majorHAnsi" w:hAnsiTheme="majorHAnsi"/>
        </w:rPr>
        <w:t xml:space="preserve">Ensure </w:t>
      </w:r>
      <w:r>
        <w:rPr>
          <w:rFonts w:asciiTheme="majorHAnsi" w:hAnsiTheme="majorHAnsi"/>
          <w:b/>
        </w:rPr>
        <w:t>high-quality</w:t>
      </w:r>
      <w:r w:rsidRPr="0031748A">
        <w:rPr>
          <w:rFonts w:asciiTheme="majorHAnsi" w:hAnsiTheme="majorHAnsi"/>
          <w:b/>
        </w:rPr>
        <w:t xml:space="preserve"> teacher training</w:t>
      </w:r>
      <w:r w:rsidRPr="0031748A">
        <w:rPr>
          <w:rFonts w:asciiTheme="majorHAnsi" w:hAnsiTheme="majorHAnsi"/>
        </w:rPr>
        <w:t xml:space="preserve"> in all alliance partner schools so that trainees are able to successfully make the transition to NQT.</w:t>
      </w:r>
    </w:p>
    <w:p w14:paraId="10899B07" w14:textId="77777777" w:rsidR="0066246D" w:rsidRPr="0031748A" w:rsidRDefault="0066246D" w:rsidP="0066246D">
      <w:pPr>
        <w:numPr>
          <w:ilvl w:val="0"/>
          <w:numId w:val="2"/>
        </w:numPr>
        <w:spacing w:after="0"/>
        <w:ind w:hanging="360"/>
        <w:contextualSpacing/>
        <w:rPr>
          <w:rFonts w:asciiTheme="majorHAnsi" w:hAnsiTheme="majorHAnsi"/>
        </w:rPr>
      </w:pPr>
      <w:r w:rsidRPr="0031748A">
        <w:rPr>
          <w:rFonts w:asciiTheme="majorHAnsi" w:hAnsiTheme="majorHAnsi"/>
        </w:rPr>
        <w:t xml:space="preserve">Contribute to the </w:t>
      </w:r>
      <w:r w:rsidRPr="0031748A">
        <w:rPr>
          <w:rFonts w:asciiTheme="majorHAnsi" w:hAnsiTheme="majorHAnsi"/>
          <w:b/>
        </w:rPr>
        <w:t>training and development</w:t>
      </w:r>
      <w:r w:rsidRPr="0031748A">
        <w:rPr>
          <w:rFonts w:asciiTheme="majorHAnsi" w:hAnsiTheme="majorHAnsi"/>
        </w:rPr>
        <w:t xml:space="preserve"> of alliance colleagues through opportunities to mentor and work with trainees across single or multiple alliance schools.</w:t>
      </w:r>
    </w:p>
    <w:p w14:paraId="0A0D16BD" w14:textId="77777777" w:rsidR="0066246D" w:rsidRPr="0031748A" w:rsidRDefault="0066246D" w:rsidP="0066246D">
      <w:pPr>
        <w:numPr>
          <w:ilvl w:val="0"/>
          <w:numId w:val="2"/>
        </w:numPr>
        <w:spacing w:after="0"/>
        <w:ind w:hanging="360"/>
        <w:contextualSpacing/>
        <w:rPr>
          <w:rFonts w:asciiTheme="majorHAnsi" w:hAnsiTheme="majorHAnsi"/>
        </w:rPr>
      </w:pPr>
      <w:r w:rsidRPr="0031748A">
        <w:rPr>
          <w:rFonts w:asciiTheme="majorHAnsi" w:hAnsiTheme="majorHAnsi"/>
        </w:rPr>
        <w:t xml:space="preserve">Focus on training teachers to teach those </w:t>
      </w:r>
      <w:r w:rsidRPr="0031748A">
        <w:rPr>
          <w:rFonts w:asciiTheme="majorHAnsi" w:hAnsiTheme="majorHAnsi"/>
          <w:b/>
        </w:rPr>
        <w:t>subjects deemed as being in shortage</w:t>
      </w:r>
      <w:r w:rsidRPr="0031748A">
        <w:rPr>
          <w:rFonts w:asciiTheme="majorHAnsi" w:hAnsiTheme="majorHAnsi"/>
        </w:rPr>
        <w:t>, both nationally and within the alliance</w:t>
      </w:r>
    </w:p>
    <w:p w14:paraId="332E172B" w14:textId="77777777" w:rsidR="0066246D" w:rsidRPr="0031748A" w:rsidRDefault="0066246D" w:rsidP="0066246D">
      <w:pPr>
        <w:numPr>
          <w:ilvl w:val="0"/>
          <w:numId w:val="2"/>
        </w:numPr>
        <w:spacing w:after="0"/>
        <w:ind w:hanging="360"/>
        <w:contextualSpacing/>
        <w:rPr>
          <w:rFonts w:asciiTheme="majorHAnsi" w:hAnsiTheme="majorHAnsi"/>
        </w:rPr>
      </w:pPr>
      <w:r w:rsidRPr="0031748A">
        <w:rPr>
          <w:rFonts w:asciiTheme="majorHAnsi" w:hAnsiTheme="majorHAnsi"/>
        </w:rPr>
        <w:t xml:space="preserve">Clearly </w:t>
      </w:r>
      <w:r w:rsidRPr="0031748A">
        <w:rPr>
          <w:rFonts w:asciiTheme="majorHAnsi" w:hAnsiTheme="majorHAnsi"/>
          <w:b/>
        </w:rPr>
        <w:t>inspire high levels of professional and personal conduct</w:t>
      </w:r>
      <w:r w:rsidRPr="0031748A">
        <w:rPr>
          <w:rFonts w:asciiTheme="majorHAnsi" w:hAnsiTheme="majorHAnsi"/>
        </w:rPr>
        <w:t xml:space="preserve"> including our key values of hard-work, integrity and passion</w:t>
      </w:r>
    </w:p>
    <w:p w14:paraId="0A3BA38B" w14:textId="77777777" w:rsidR="0066246D" w:rsidRPr="0031748A" w:rsidRDefault="0066246D" w:rsidP="0066246D">
      <w:pPr>
        <w:numPr>
          <w:ilvl w:val="0"/>
          <w:numId w:val="2"/>
        </w:numPr>
        <w:spacing w:after="0"/>
        <w:ind w:hanging="360"/>
        <w:contextualSpacing/>
        <w:rPr>
          <w:rFonts w:asciiTheme="majorHAnsi" w:hAnsiTheme="majorHAnsi"/>
        </w:rPr>
      </w:pPr>
      <w:r w:rsidRPr="0031748A">
        <w:rPr>
          <w:rFonts w:asciiTheme="majorHAnsi" w:hAnsiTheme="majorHAnsi"/>
        </w:rPr>
        <w:t xml:space="preserve">Instil an </w:t>
      </w:r>
      <w:r w:rsidRPr="0031748A">
        <w:rPr>
          <w:rFonts w:asciiTheme="majorHAnsi" w:hAnsiTheme="majorHAnsi"/>
          <w:b/>
        </w:rPr>
        <w:t>evidence-informed</w:t>
      </w:r>
      <w:r w:rsidRPr="0031748A">
        <w:rPr>
          <w:rFonts w:asciiTheme="majorHAnsi" w:hAnsiTheme="majorHAnsi"/>
        </w:rPr>
        <w:t xml:space="preserve"> approach to teaching in all participants to ensure the existence of life-long learning within the alliance</w:t>
      </w:r>
    </w:p>
    <w:p w14:paraId="2CFDB396" w14:textId="77777777" w:rsidR="0066246D" w:rsidRPr="0031748A" w:rsidRDefault="0066246D" w:rsidP="0066246D">
      <w:pPr>
        <w:numPr>
          <w:ilvl w:val="0"/>
          <w:numId w:val="2"/>
        </w:numPr>
        <w:ind w:hanging="360"/>
        <w:contextualSpacing/>
        <w:rPr>
          <w:rFonts w:asciiTheme="majorHAnsi" w:hAnsiTheme="majorHAnsi"/>
        </w:rPr>
      </w:pPr>
      <w:r w:rsidRPr="0031748A">
        <w:rPr>
          <w:rFonts w:asciiTheme="majorHAnsi" w:hAnsiTheme="majorHAnsi"/>
        </w:rPr>
        <w:t xml:space="preserve">Contribute to </w:t>
      </w:r>
      <w:r w:rsidRPr="0031748A">
        <w:rPr>
          <w:rFonts w:asciiTheme="majorHAnsi" w:hAnsiTheme="majorHAnsi"/>
          <w:b/>
        </w:rPr>
        <w:t>pupil progress</w:t>
      </w:r>
      <w:r w:rsidRPr="0031748A">
        <w:rPr>
          <w:rFonts w:asciiTheme="majorHAnsi" w:hAnsiTheme="majorHAnsi"/>
        </w:rPr>
        <w:t xml:space="preserve"> and school improvement thought intelligent and inspiration school and SCITT </w:t>
      </w:r>
      <w:r w:rsidRPr="0031748A">
        <w:rPr>
          <w:rFonts w:asciiTheme="majorHAnsi" w:hAnsiTheme="majorHAnsi"/>
          <w:b/>
        </w:rPr>
        <w:t>collaboration</w:t>
      </w:r>
      <w:r w:rsidRPr="0031748A">
        <w:rPr>
          <w:rFonts w:asciiTheme="majorHAnsi" w:hAnsiTheme="majorHAnsi"/>
        </w:rPr>
        <w:t>.</w:t>
      </w:r>
    </w:p>
    <w:p w14:paraId="1BDF3BCA" w14:textId="77777777" w:rsidR="0066246D" w:rsidRPr="0031748A" w:rsidRDefault="0066246D" w:rsidP="0066246D">
      <w:pPr>
        <w:rPr>
          <w:rFonts w:asciiTheme="majorHAnsi" w:hAnsiTheme="majorHAnsi"/>
        </w:rPr>
      </w:pPr>
      <w:r w:rsidRPr="0031748A">
        <w:rPr>
          <w:rFonts w:asciiTheme="majorHAnsi" w:hAnsiTheme="majorHAnsi"/>
        </w:rPr>
        <w:t>Through a focus on the Teachers’ Standards (DfE 2012), we aim to develop our teaching training in collaboration with participating schools.</w:t>
      </w:r>
    </w:p>
    <w:p w14:paraId="5E0573FF" w14:textId="77777777" w:rsidR="0066246D" w:rsidRPr="0031748A" w:rsidRDefault="0066246D" w:rsidP="0066246D">
      <w:pPr>
        <w:rPr>
          <w:rFonts w:asciiTheme="majorHAnsi" w:hAnsiTheme="majorHAnsi"/>
        </w:rPr>
      </w:pPr>
      <w:r w:rsidRPr="0031748A">
        <w:rPr>
          <w:rFonts w:asciiTheme="majorHAnsi" w:hAnsiTheme="majorHAnsi"/>
        </w:rPr>
        <w:t>School placements are held at our alliance schools and trainees will be placed as close to your home address as possible. Training days will take place at our alliance schools.</w:t>
      </w:r>
    </w:p>
    <w:p w14:paraId="123FDFA5" w14:textId="77777777" w:rsidR="0066246D" w:rsidRPr="0031748A" w:rsidRDefault="0066246D" w:rsidP="0066246D">
      <w:pPr>
        <w:rPr>
          <w:rFonts w:asciiTheme="majorHAnsi" w:hAnsiTheme="majorHAnsi"/>
        </w:rPr>
      </w:pPr>
      <w:r w:rsidRPr="0031748A">
        <w:rPr>
          <w:rFonts w:asciiTheme="majorHAnsi" w:hAnsiTheme="majorHAnsi"/>
        </w:rPr>
        <w:t xml:space="preserve">The School Centred Initial Teacher Training will use the DfE Teachers’ Standards 2012 and the National Curriculum 2014 for its framework during the taught course and the professional placements.  </w:t>
      </w:r>
    </w:p>
    <w:p w14:paraId="377386E5" w14:textId="77777777" w:rsidR="0066246D" w:rsidRPr="0031748A" w:rsidRDefault="0066246D" w:rsidP="0066246D">
      <w:pPr>
        <w:rPr>
          <w:rFonts w:asciiTheme="majorHAnsi" w:hAnsiTheme="majorHAnsi"/>
        </w:rPr>
      </w:pPr>
      <w:r w:rsidRPr="0031748A">
        <w:rPr>
          <w:rFonts w:asciiTheme="majorHAnsi" w:hAnsiTheme="majorHAnsi"/>
        </w:rPr>
        <w:t>Our training programme enables trainees to learn from outstanding teachers to become outstanding teachers and leaders of the future.</w:t>
      </w:r>
    </w:p>
    <w:p w14:paraId="306E582A" w14:textId="5959A420" w:rsidR="002D7F8C" w:rsidRDefault="002D7F8C" w:rsidP="002D7F8C">
      <w:pPr>
        <w:pStyle w:val="Heading2"/>
      </w:pPr>
      <w:bookmarkStart w:id="7" w:name="_Toc487572029"/>
      <w:r>
        <w:t>Aim of the assessment handbook</w:t>
      </w:r>
      <w:bookmarkEnd w:id="7"/>
    </w:p>
    <w:p w14:paraId="2D4ABFB8" w14:textId="70AC8686" w:rsidR="002D7F8C" w:rsidRDefault="002D7F8C" w:rsidP="00EC138F">
      <w:pPr>
        <w:rPr>
          <w:rFonts w:asciiTheme="majorHAnsi" w:hAnsiTheme="majorHAnsi"/>
        </w:rPr>
      </w:pPr>
      <w:r w:rsidRPr="002D7F8C">
        <w:rPr>
          <w:rFonts w:asciiTheme="majorHAnsi" w:hAnsiTheme="majorHAnsi"/>
        </w:rPr>
        <w:t>This guidance includes a range of materials to support ITT providers in securing accuracy in the assessment of trainees.  It includes resources to support tracking the progress of trainees and the pupils they teach over time, grade descriptors and overviews of assessment processes and expectations for trainees</w:t>
      </w:r>
      <w:r w:rsidR="007E522B">
        <w:rPr>
          <w:rFonts w:asciiTheme="majorHAnsi" w:hAnsiTheme="majorHAnsi"/>
        </w:rPr>
        <w:t>.</w:t>
      </w:r>
    </w:p>
    <w:p w14:paraId="28711DFB" w14:textId="574C7724" w:rsidR="003879DA" w:rsidRDefault="003879DA" w:rsidP="0013780A">
      <w:pPr>
        <w:pStyle w:val="Heading2"/>
      </w:pPr>
      <w:bookmarkStart w:id="8" w:name="_Toc487572030"/>
      <w:r>
        <w:t>SCITT contact information</w:t>
      </w:r>
      <w:bookmarkEnd w:id="8"/>
    </w:p>
    <w:p w14:paraId="38ED2A31" w14:textId="2A427CE1" w:rsidR="00D13F19" w:rsidRDefault="00D13F19">
      <w:pPr>
        <w:spacing w:line="259" w:lineRule="auto"/>
        <w:jc w:val="left"/>
      </w:pPr>
      <w:bookmarkStart w:id="9" w:name="_Toc427821096"/>
      <w:bookmarkStart w:id="10" w:name="_Toc441175281"/>
      <w:bookmarkEnd w:id="9"/>
      <w:bookmarkEnd w:id="10"/>
      <w:r>
        <w:br w:type="page"/>
      </w:r>
    </w:p>
    <w:p w14:paraId="53BD7AE2" w14:textId="6EED9289" w:rsidR="00925CD6" w:rsidRDefault="00D13F19" w:rsidP="00D13F19">
      <w:pPr>
        <w:pStyle w:val="Heading1"/>
      </w:pPr>
      <w:bookmarkStart w:id="11" w:name="_Toc487572031"/>
      <w:r>
        <w:lastRenderedPageBreak/>
        <w:t>Role</w:t>
      </w:r>
      <w:r w:rsidR="0066246D">
        <w:t>s</w:t>
      </w:r>
      <w:r>
        <w:t xml:space="preserve"> and responsibilities – summary</w:t>
      </w:r>
      <w:bookmarkEnd w:id="11"/>
    </w:p>
    <w:p w14:paraId="6AE24C4D" w14:textId="48B15309" w:rsidR="00D13F19" w:rsidRDefault="00D13F19" w:rsidP="00D13F19">
      <w:pPr>
        <w:pStyle w:val="Heading3"/>
      </w:pPr>
      <w:bookmarkStart w:id="12" w:name="_Toc487572032"/>
      <w:r>
        <w:t>SCITT tutors</w:t>
      </w:r>
      <w:bookmarkEnd w:id="12"/>
    </w:p>
    <w:p w14:paraId="1B74CC94" w14:textId="39737645" w:rsidR="00D13F19" w:rsidRDefault="00D13F19" w:rsidP="004A7C0F">
      <w:pPr>
        <w:pStyle w:val="ListParagraph"/>
        <w:numPr>
          <w:ilvl w:val="0"/>
          <w:numId w:val="19"/>
        </w:numPr>
      </w:pPr>
      <w:r>
        <w:t>Work with all member of the partnership to ensure trainees make good or better progress</w:t>
      </w:r>
    </w:p>
    <w:p w14:paraId="2DF21764" w14:textId="38987503" w:rsidR="00D13F19" w:rsidRDefault="00D13F19" w:rsidP="004A7C0F">
      <w:pPr>
        <w:pStyle w:val="ListParagraph"/>
        <w:numPr>
          <w:ilvl w:val="0"/>
          <w:numId w:val="19"/>
        </w:numPr>
      </w:pPr>
      <w:r>
        <w:t xml:space="preserve">Support </w:t>
      </w:r>
      <w:r w:rsidR="0066246D">
        <w:t>school-based</w:t>
      </w:r>
      <w:r>
        <w:t xml:space="preserve"> mentors in carrying out their role</w:t>
      </w:r>
    </w:p>
    <w:p w14:paraId="0AE3C8BD" w14:textId="4DA0339E" w:rsidR="00D13F19" w:rsidRDefault="00D13F19" w:rsidP="004A7C0F">
      <w:pPr>
        <w:pStyle w:val="ListParagraph"/>
        <w:numPr>
          <w:ilvl w:val="0"/>
          <w:numId w:val="19"/>
        </w:numPr>
      </w:pPr>
      <w:r>
        <w:t>Support trainees by quality assuring their school experience</w:t>
      </w:r>
    </w:p>
    <w:p w14:paraId="1387F3B8" w14:textId="1E022767" w:rsidR="00D13F19" w:rsidRPr="00D13F19" w:rsidRDefault="00D13F19" w:rsidP="004A7C0F">
      <w:pPr>
        <w:pStyle w:val="ListParagraph"/>
        <w:numPr>
          <w:ilvl w:val="0"/>
          <w:numId w:val="19"/>
        </w:numPr>
      </w:pPr>
      <w:r>
        <w:t>Support the subject knowledge development of trainees</w:t>
      </w:r>
    </w:p>
    <w:p w14:paraId="15E33693" w14:textId="72DE1979" w:rsidR="00D13F19" w:rsidRDefault="00D13F19" w:rsidP="00D13F19">
      <w:pPr>
        <w:pStyle w:val="Heading3"/>
      </w:pPr>
      <w:bookmarkStart w:id="13" w:name="_Toc487572033"/>
      <w:r>
        <w:t>School mentors</w:t>
      </w:r>
      <w:bookmarkEnd w:id="13"/>
    </w:p>
    <w:p w14:paraId="4D8424A7" w14:textId="449B5CB0" w:rsidR="00D13F19" w:rsidRDefault="00D13F19" w:rsidP="004A7C0F">
      <w:pPr>
        <w:pStyle w:val="ListParagraph"/>
        <w:numPr>
          <w:ilvl w:val="0"/>
          <w:numId w:val="20"/>
        </w:numPr>
      </w:pPr>
      <w:r>
        <w:t>Induct trainees into the day to day working of their school</w:t>
      </w:r>
    </w:p>
    <w:p w14:paraId="50B9E263" w14:textId="7FFB52A2" w:rsidR="00D13F19" w:rsidRDefault="00D13F19" w:rsidP="004A7C0F">
      <w:pPr>
        <w:pStyle w:val="ListParagraph"/>
        <w:numPr>
          <w:ilvl w:val="0"/>
          <w:numId w:val="20"/>
        </w:numPr>
      </w:pPr>
      <w:r>
        <w:t>Support trainees to understand how to have a positive impact on pupils progress</w:t>
      </w:r>
    </w:p>
    <w:p w14:paraId="0FE88FC4" w14:textId="17A8C444" w:rsidR="00D13F19" w:rsidRDefault="00D13F19" w:rsidP="004A7C0F">
      <w:pPr>
        <w:pStyle w:val="ListParagraph"/>
        <w:numPr>
          <w:ilvl w:val="0"/>
          <w:numId w:val="20"/>
        </w:numPr>
      </w:pPr>
      <w:r>
        <w:t>Meet SCITT deadlines for reporting and assessment</w:t>
      </w:r>
    </w:p>
    <w:p w14:paraId="3E8F39CA" w14:textId="317EB3D7" w:rsidR="00D13F19" w:rsidRPr="00D13F19" w:rsidRDefault="00D13F19" w:rsidP="004A7C0F">
      <w:pPr>
        <w:pStyle w:val="ListParagraph"/>
        <w:numPr>
          <w:ilvl w:val="0"/>
          <w:numId w:val="20"/>
        </w:numPr>
      </w:pPr>
      <w:r>
        <w:t xml:space="preserve">Provide effective </w:t>
      </w:r>
      <w:r w:rsidR="0066246D">
        <w:t>school-based</w:t>
      </w:r>
      <w:r>
        <w:t xml:space="preserve"> training, mentoring and advice to ensure trainees make good or better progress</w:t>
      </w:r>
    </w:p>
    <w:p w14:paraId="1963F184" w14:textId="4E3D5806" w:rsidR="00D13F19" w:rsidRDefault="00D13F19" w:rsidP="00D13F19">
      <w:pPr>
        <w:pStyle w:val="Heading3"/>
      </w:pPr>
      <w:bookmarkStart w:id="14" w:name="_Toc487572034"/>
      <w:r>
        <w:t>Trainees</w:t>
      </w:r>
      <w:bookmarkEnd w:id="14"/>
    </w:p>
    <w:p w14:paraId="1A42DFD6" w14:textId="315991B2" w:rsidR="00D13F19" w:rsidRDefault="00D13F19" w:rsidP="004A7C0F">
      <w:pPr>
        <w:pStyle w:val="ListParagraph"/>
        <w:numPr>
          <w:ilvl w:val="0"/>
          <w:numId w:val="21"/>
        </w:numPr>
      </w:pPr>
      <w:r>
        <w:t>Understand their responsibility for impacting positively on pupil progress</w:t>
      </w:r>
    </w:p>
    <w:p w14:paraId="525241EE" w14:textId="63893B80" w:rsidR="00D13F19" w:rsidRDefault="00D13F19" w:rsidP="004A7C0F">
      <w:pPr>
        <w:pStyle w:val="ListParagraph"/>
        <w:numPr>
          <w:ilvl w:val="0"/>
          <w:numId w:val="21"/>
        </w:numPr>
      </w:pPr>
      <w:r>
        <w:t>Understand and follow the ethos of the school where they are training</w:t>
      </w:r>
    </w:p>
    <w:p w14:paraId="6E6D35B5" w14:textId="3F359B2D" w:rsidR="00D13F19" w:rsidRPr="00D13F19" w:rsidRDefault="00D13F19" w:rsidP="004A7C0F">
      <w:pPr>
        <w:pStyle w:val="ListParagraph"/>
        <w:numPr>
          <w:ilvl w:val="0"/>
          <w:numId w:val="21"/>
        </w:numPr>
      </w:pPr>
      <w:r>
        <w:t>Take responsibility for their own development by using a</w:t>
      </w:r>
      <w:r w:rsidR="0066246D">
        <w:t>l</w:t>
      </w:r>
      <w:r>
        <w:t>l aspect</w:t>
      </w:r>
      <w:r w:rsidR="0066246D">
        <w:t>s</w:t>
      </w:r>
      <w:r>
        <w:t xml:space="preserve"> of training, school and SCITT based, to support their progress to becoming good and outstanding teachers</w:t>
      </w:r>
    </w:p>
    <w:p w14:paraId="3682AD41" w14:textId="6115BF25" w:rsidR="00D13F19" w:rsidRDefault="00D13F19" w:rsidP="00D13F19">
      <w:pPr>
        <w:pStyle w:val="Heading3"/>
      </w:pPr>
      <w:bookmarkStart w:id="15" w:name="_Toc487572035"/>
      <w:r>
        <w:t>The partnership</w:t>
      </w:r>
      <w:bookmarkEnd w:id="15"/>
    </w:p>
    <w:p w14:paraId="50E0F4A2" w14:textId="15BD7B58" w:rsidR="00D13F19" w:rsidRDefault="00D13F19" w:rsidP="004A7C0F">
      <w:pPr>
        <w:pStyle w:val="ListParagraph"/>
        <w:numPr>
          <w:ilvl w:val="0"/>
          <w:numId w:val="22"/>
        </w:numPr>
      </w:pPr>
      <w:r>
        <w:t>Work together to continually improve the programme</w:t>
      </w:r>
    </w:p>
    <w:p w14:paraId="76957435" w14:textId="6DBE7767" w:rsidR="00A41CBE" w:rsidRDefault="00D13F19" w:rsidP="004A7C0F">
      <w:pPr>
        <w:pStyle w:val="ListParagraph"/>
        <w:numPr>
          <w:ilvl w:val="0"/>
          <w:numId w:val="22"/>
        </w:numPr>
      </w:pPr>
      <w:r>
        <w:t xml:space="preserve">Ensure trainees are </w:t>
      </w:r>
      <w:r w:rsidR="00A41CBE">
        <w:t>supported</w:t>
      </w:r>
      <w:r>
        <w:t xml:space="preserve"> in developing their </w:t>
      </w:r>
      <w:r w:rsidR="00A41CBE">
        <w:t>skills as teacher</w:t>
      </w:r>
      <w:r w:rsidR="0066246D">
        <w:t>s</w:t>
      </w:r>
      <w:r w:rsidR="00A41CBE">
        <w:t xml:space="preserve">, having due regard for their workload and their </w:t>
      </w:r>
      <w:r w:rsidR="0066246D">
        <w:t>well-being</w:t>
      </w:r>
    </w:p>
    <w:p w14:paraId="662C256A" w14:textId="71BBEA96" w:rsidR="00D13F19" w:rsidRPr="00D13F19" w:rsidRDefault="0066246D" w:rsidP="004A7C0F">
      <w:pPr>
        <w:pStyle w:val="ListParagraph"/>
        <w:numPr>
          <w:ilvl w:val="0"/>
          <w:numId w:val="22"/>
        </w:numPr>
      </w:pPr>
      <w:r>
        <w:t>Recognise the developing</w:t>
      </w:r>
      <w:r w:rsidR="00A41CBE">
        <w:t xml:space="preserve"> nature of teacher training, </w:t>
      </w:r>
      <w:r w:rsidR="00A41CBE" w:rsidRPr="006E7691">
        <w:rPr>
          <w:rFonts w:eastAsiaTheme="minorEastAsia"/>
          <w:szCs w:val="24"/>
        </w:rPr>
        <w:t>being mindful of the stage of their training and how this is impacting on the challenges they might be facing</w:t>
      </w:r>
    </w:p>
    <w:p w14:paraId="0479DDEE" w14:textId="111FA66D" w:rsidR="000F41AA" w:rsidRDefault="000F41AA" w:rsidP="0038717E">
      <w:pPr>
        <w:pStyle w:val="Heading1"/>
      </w:pPr>
      <w:bookmarkStart w:id="16" w:name="_Toc427821099"/>
      <w:r w:rsidRPr="004B13DC">
        <w:br w:type="page"/>
      </w:r>
      <w:bookmarkStart w:id="17" w:name="_Toc487572036"/>
      <w:r w:rsidR="0038717E">
        <w:lastRenderedPageBreak/>
        <w:t>Overview of expectations throughout the course</w:t>
      </w:r>
      <w:bookmarkEnd w:id="17"/>
    </w:p>
    <w:p w14:paraId="241E8CCC" w14:textId="2EE1D39C" w:rsidR="0038717E" w:rsidRDefault="0038717E" w:rsidP="0038717E">
      <w:r>
        <w:t>Trainees are expected to demonstrate their ability to meet (or exceed) the standards across the training year. The standards are seen as absolute and build on practice and training as the year passes. It is very unlikely, therefore, that trainees will be consistently graded as outstanding during the first term.</w:t>
      </w:r>
    </w:p>
    <w:p w14:paraId="1A9C1D1D" w14:textId="6E591562" w:rsidR="0038717E" w:rsidRDefault="0038717E" w:rsidP="0038717E">
      <w:pPr>
        <w:pStyle w:val="Heading2"/>
      </w:pPr>
      <w:bookmarkStart w:id="18" w:name="_Toc487572037"/>
      <w:r>
        <w:t>A simplification of trainee grading across the year</w:t>
      </w:r>
      <w:bookmarkEnd w:id="18"/>
    </w:p>
    <w:p w14:paraId="5CC540DB" w14:textId="2B9743DE" w:rsidR="0038717E" w:rsidRDefault="0038717E" w:rsidP="0038717E">
      <w:pPr>
        <w:pStyle w:val="Heading3"/>
      </w:pPr>
      <w:bookmarkStart w:id="19" w:name="_Toc487572038"/>
      <w:r>
        <w:t>Outstanding</w:t>
      </w:r>
      <w:bookmarkEnd w:id="19"/>
    </w:p>
    <w:p w14:paraId="287FCA96" w14:textId="5DBC1A8D" w:rsidR="0038717E" w:rsidRDefault="0038717E" w:rsidP="0038717E">
      <w:r>
        <w:t>Outstan</w:t>
      </w:r>
      <w:r w:rsidR="00416DE1">
        <w:t xml:space="preserve">ding trainees’ teaching results </w:t>
      </w:r>
      <w:r w:rsidR="0096709E">
        <w:t>in good or b</w:t>
      </w:r>
      <w:r>
        <w:t>etter pupil progress over time. They should be able to demonstrate that their teaching is having a good or better impact on the learning of their pupils.</w:t>
      </w:r>
    </w:p>
    <w:p w14:paraId="145369FE" w14:textId="4F967A26" w:rsidR="00486446" w:rsidRDefault="00486446" w:rsidP="0038717E">
      <w:r w:rsidRPr="00486446">
        <w:rPr>
          <w:rStyle w:val="Heading5Char"/>
        </w:rPr>
        <w:t>Mentors</w:t>
      </w:r>
      <w:r>
        <w:t xml:space="preserve"> use language such as </w:t>
      </w:r>
      <w:r w:rsidRPr="00486446">
        <w:rPr>
          <w:i/>
        </w:rPr>
        <w:t xml:space="preserve">excellent, consistently, creatively, systematically, thoroughly, detailed, well-established, </w:t>
      </w:r>
      <w:r w:rsidR="0066246D">
        <w:rPr>
          <w:i/>
        </w:rPr>
        <w:t>well-</w:t>
      </w:r>
      <w:r>
        <w:rPr>
          <w:i/>
        </w:rPr>
        <w:t xml:space="preserve">targeted, </w:t>
      </w:r>
      <w:r w:rsidRPr="00486446">
        <w:rPr>
          <w:i/>
        </w:rPr>
        <w:t>high level, precise, reflective, sustains</w:t>
      </w:r>
      <w:r>
        <w:t>…</w:t>
      </w:r>
    </w:p>
    <w:p w14:paraId="2537F869" w14:textId="4DC04690" w:rsidR="0038717E" w:rsidRDefault="0038717E" w:rsidP="0038717E">
      <w:pPr>
        <w:pStyle w:val="Heading3"/>
      </w:pPr>
      <w:bookmarkStart w:id="20" w:name="_Toc487572039"/>
      <w:r>
        <w:t>Good</w:t>
      </w:r>
      <w:bookmarkEnd w:id="20"/>
    </w:p>
    <w:p w14:paraId="42FF0DC6" w14:textId="628AED33" w:rsidR="0038717E" w:rsidRDefault="0038717E" w:rsidP="0038717E">
      <w:r>
        <w:t>Good trainees’ teaching results in pupil</w:t>
      </w:r>
      <w:r w:rsidR="0066246D">
        <w:t>s</w:t>
      </w:r>
      <w:r>
        <w:t xml:space="preserve"> making expected progress over time</w:t>
      </w:r>
      <w:r w:rsidR="00416DE1">
        <w:t>.</w:t>
      </w:r>
    </w:p>
    <w:p w14:paraId="29CF644F" w14:textId="59A29254" w:rsidR="00486446" w:rsidRDefault="00486446" w:rsidP="0038717E">
      <w:r w:rsidRPr="00486446">
        <w:rPr>
          <w:rStyle w:val="Heading5Char"/>
        </w:rPr>
        <w:t>Mentors</w:t>
      </w:r>
      <w:r>
        <w:t xml:space="preserve"> use language such as </w:t>
      </w:r>
      <w:r w:rsidRPr="00486446">
        <w:rPr>
          <w:i/>
        </w:rPr>
        <w:t>good, effec</w:t>
      </w:r>
      <w:r w:rsidR="0066246D">
        <w:rPr>
          <w:i/>
        </w:rPr>
        <w:t>tively, adapts, regularly, well-</w:t>
      </w:r>
      <w:r w:rsidRPr="00486446">
        <w:rPr>
          <w:i/>
        </w:rPr>
        <w:t>informed, carefully, establishes, targeted, good level, understands, uses a range of…</w:t>
      </w:r>
      <w:r>
        <w:t xml:space="preserve"> </w:t>
      </w:r>
    </w:p>
    <w:p w14:paraId="7B8D18BA" w14:textId="01DB20AD" w:rsidR="0038717E" w:rsidRDefault="0038717E" w:rsidP="0038717E">
      <w:pPr>
        <w:pStyle w:val="Heading3"/>
      </w:pPr>
      <w:bookmarkStart w:id="21" w:name="_Toc487572040"/>
      <w:r>
        <w:t>Requires improvement</w:t>
      </w:r>
      <w:bookmarkEnd w:id="21"/>
    </w:p>
    <w:p w14:paraId="6EFA8F87" w14:textId="7484F0A9" w:rsidR="0038717E" w:rsidRDefault="0038717E" w:rsidP="0038717E">
      <w:r>
        <w:t>Trainees whose teaching requires improvement usually results in pupil progress not always being as expected, especially across key groups.</w:t>
      </w:r>
    </w:p>
    <w:p w14:paraId="2B118732" w14:textId="6D42DCA1" w:rsidR="00486446" w:rsidRDefault="00486446" w:rsidP="0038717E">
      <w:r w:rsidRPr="00486446">
        <w:rPr>
          <w:rStyle w:val="Heading5Char"/>
        </w:rPr>
        <w:t>Mentors</w:t>
      </w:r>
      <w:r>
        <w:t xml:space="preserve"> use language such as </w:t>
      </w:r>
      <w:r w:rsidRPr="00486446">
        <w:rPr>
          <w:i/>
        </w:rPr>
        <w:t xml:space="preserve">can manage to, can maintain, makes use of, demonstrates knowledge of, is </w:t>
      </w:r>
      <w:r w:rsidR="0066246D" w:rsidRPr="00486446">
        <w:rPr>
          <w:i/>
        </w:rPr>
        <w:t>able</w:t>
      </w:r>
      <w:r w:rsidRPr="00486446">
        <w:rPr>
          <w:i/>
        </w:rPr>
        <w:t xml:space="preserve"> to, broadly, has an understanding of, appropriate…</w:t>
      </w:r>
    </w:p>
    <w:p w14:paraId="3A4847B7" w14:textId="7C0BFE71" w:rsidR="0038717E" w:rsidRDefault="0038717E" w:rsidP="0038717E">
      <w:pPr>
        <w:pStyle w:val="Heading3"/>
      </w:pPr>
      <w:bookmarkStart w:id="22" w:name="_Toc487572041"/>
      <w:r>
        <w:t>Inadequate</w:t>
      </w:r>
      <w:bookmarkEnd w:id="22"/>
    </w:p>
    <w:p w14:paraId="771DFD43" w14:textId="7BA00D88" w:rsidR="0038717E" w:rsidRPr="0038717E" w:rsidRDefault="0066246D" w:rsidP="0038717E">
      <w:r>
        <w:t>Trainee</w:t>
      </w:r>
      <w:r w:rsidR="0038717E">
        <w:t xml:space="preserve">s whose performance against the teachers’ standards is deemed inadequate are failing to meet the minimum level of practice. </w:t>
      </w:r>
      <w:r w:rsidR="0038717E" w:rsidRPr="0038717E">
        <w:t xml:space="preserve">Pupils </w:t>
      </w:r>
      <w:r w:rsidR="0038717E">
        <w:t>will be</w:t>
      </w:r>
      <w:r w:rsidR="0038717E" w:rsidRPr="0038717E">
        <w:t xml:space="preserve"> making inadequate progress because teaching does not develop their knowledge, understanding and skills sufficiently.</w:t>
      </w:r>
    </w:p>
    <w:p w14:paraId="337571B9" w14:textId="77777777" w:rsidR="0038717E" w:rsidRPr="004B13DC" w:rsidRDefault="0038717E" w:rsidP="00EC138F">
      <w:pPr>
        <w:ind w:firstLine="720"/>
        <w:rPr>
          <w:rFonts w:asciiTheme="majorHAnsi" w:eastAsia="Museo 300" w:hAnsiTheme="majorHAnsi" w:cs="Museo 300"/>
          <w:color w:val="1E4D78"/>
          <w:sz w:val="24"/>
          <w:szCs w:val="24"/>
        </w:rPr>
      </w:pPr>
    </w:p>
    <w:p w14:paraId="7B7E9145" w14:textId="08B7A7FF" w:rsidR="00992291" w:rsidRPr="00992291" w:rsidRDefault="00992291" w:rsidP="00992291">
      <w:pPr>
        <w:sectPr w:rsidR="00992291" w:rsidRPr="00992291" w:rsidSect="009565AB">
          <w:footerReference w:type="default" r:id="rId10"/>
          <w:pgSz w:w="11906" w:h="16838"/>
          <w:pgMar w:top="1440" w:right="1440" w:bottom="1440" w:left="1440" w:header="708" w:footer="708" w:gutter="0"/>
          <w:cols w:space="708"/>
          <w:docGrid w:linePitch="360"/>
        </w:sectPr>
      </w:pPr>
    </w:p>
    <w:p w14:paraId="7C96BB66" w14:textId="34F87D73" w:rsidR="00A41CBE" w:rsidRDefault="00A41CBE" w:rsidP="00A54ECF">
      <w:pPr>
        <w:pStyle w:val="Heading1"/>
      </w:pPr>
      <w:bookmarkStart w:id="23" w:name="_Toc487572042"/>
      <w:r>
        <w:lastRenderedPageBreak/>
        <w:t>Final grade descriptors</w:t>
      </w:r>
      <w:bookmarkEnd w:id="23"/>
    </w:p>
    <w:p w14:paraId="12DD235D" w14:textId="77777777" w:rsidR="00A41CBE" w:rsidRDefault="00A41CBE" w:rsidP="00A41CBE">
      <w:pPr>
        <w:keepNext/>
        <w:keepLines/>
        <w:spacing w:before="40" w:after="0" w:line="259" w:lineRule="auto"/>
        <w:jc w:val="left"/>
        <w:outlineLvl w:val="1"/>
        <w:rPr>
          <w:rFonts w:asciiTheme="majorHAnsi" w:eastAsiaTheme="minorEastAsia" w:hAnsiTheme="majorHAnsi" w:cstheme="majorBidi"/>
          <w:color w:val="2E74B5" w:themeColor="accent1" w:themeShade="BF"/>
          <w:sz w:val="26"/>
          <w:szCs w:val="26"/>
          <w:lang w:eastAsia="en-US"/>
        </w:rPr>
        <w:sectPr w:rsidR="00A41CBE" w:rsidSect="00D75C1E">
          <w:pgSz w:w="16838" w:h="11906" w:orient="landscape"/>
          <w:pgMar w:top="1440" w:right="1387" w:bottom="1440" w:left="993" w:header="708" w:footer="708" w:gutter="0"/>
          <w:cols w:space="708"/>
          <w:docGrid w:linePitch="360"/>
        </w:sectPr>
      </w:pPr>
    </w:p>
    <w:p w14:paraId="199BCB00" w14:textId="32160C28" w:rsidR="00A41CBE" w:rsidRPr="00A41CBE" w:rsidRDefault="00A41CBE" w:rsidP="00A41CBE">
      <w:pPr>
        <w:keepNext/>
        <w:keepLines/>
        <w:spacing w:before="40" w:after="0" w:line="259" w:lineRule="auto"/>
        <w:jc w:val="left"/>
        <w:outlineLvl w:val="1"/>
        <w:rPr>
          <w:rFonts w:asciiTheme="majorHAnsi" w:eastAsiaTheme="minorEastAsia" w:hAnsiTheme="majorHAnsi" w:cstheme="majorBidi"/>
          <w:color w:val="2E74B5" w:themeColor="accent1" w:themeShade="BF"/>
          <w:sz w:val="26"/>
          <w:szCs w:val="26"/>
          <w:lang w:eastAsia="en-US"/>
        </w:rPr>
      </w:pPr>
      <w:r w:rsidRPr="00A41CBE">
        <w:rPr>
          <w:rFonts w:asciiTheme="majorHAnsi" w:eastAsiaTheme="minorEastAsia" w:hAnsiTheme="majorHAnsi" w:cstheme="majorBidi"/>
          <w:color w:val="2E74B5" w:themeColor="accent1" w:themeShade="BF"/>
          <w:sz w:val="26"/>
          <w:szCs w:val="26"/>
          <w:lang w:eastAsia="en-US"/>
        </w:rPr>
        <w:lastRenderedPageBreak/>
        <w:t xml:space="preserve">Outstanding (1)  </w:t>
      </w:r>
    </w:p>
    <w:p w14:paraId="08C77268" w14:textId="77777777" w:rsidR="00A41CBE" w:rsidRPr="00A41CBE" w:rsidRDefault="00A41CBE" w:rsidP="00A41CBE">
      <w:pPr>
        <w:spacing w:after="0"/>
        <w:rPr>
          <w:rFonts w:eastAsiaTheme="minorEastAsia" w:cstheme="minorBidi"/>
          <w:i/>
          <w:color w:val="auto"/>
          <w:lang w:eastAsia="en-US"/>
        </w:rPr>
      </w:pPr>
      <w:r w:rsidRPr="00A41CBE">
        <w:rPr>
          <w:rFonts w:eastAsiaTheme="minorEastAsia" w:cstheme="minorBidi"/>
          <w:b/>
          <w:i/>
          <w:color w:val="auto"/>
          <w:lang w:eastAsia="en-US"/>
        </w:rPr>
        <w:t>All</w:t>
      </w:r>
      <w:r w:rsidRPr="00A41CBE">
        <w:rPr>
          <w:rFonts w:eastAsiaTheme="minorEastAsia" w:cstheme="minorBidi"/>
          <w:i/>
          <w:color w:val="auto"/>
          <w:lang w:eastAsia="en-US"/>
        </w:rPr>
        <w:t xml:space="preserve"> primary and secondary trainees awarded QTS exceed the minimum level of practice expected of teachers as defined in the Teachers’ Standards by the end of their training.  Trainees demonstrate excellent practice in the majority of the standards for teaching and all related to their personal and professional conduct.  </w:t>
      </w:r>
      <w:r w:rsidRPr="00A41CBE">
        <w:rPr>
          <w:rFonts w:eastAsiaTheme="minorEastAsia" w:cstheme="minorBidi"/>
          <w:b/>
          <w:i/>
          <w:color w:val="auto"/>
          <w:lang w:eastAsia="en-US"/>
        </w:rPr>
        <w:t>Much of the quality of trainees’ teaching over time is outstanding and never less than consistently good.</w:t>
      </w:r>
    </w:p>
    <w:p w14:paraId="667CA41F" w14:textId="77777777" w:rsidR="00A41CBE" w:rsidRPr="00A41CBE" w:rsidRDefault="00A41CBE" w:rsidP="00A41CBE">
      <w:pPr>
        <w:spacing w:after="0"/>
        <w:rPr>
          <w:rFonts w:eastAsiaTheme="minorEastAsia" w:cstheme="minorBidi"/>
          <w:color w:val="auto"/>
          <w:lang w:eastAsia="en-US"/>
        </w:rPr>
      </w:pPr>
      <w:r w:rsidRPr="00A41CBE">
        <w:rPr>
          <w:rFonts w:eastAsiaTheme="minorEastAsia" w:cstheme="minorBidi"/>
          <w:color w:val="auto"/>
          <w:lang w:eastAsia="en-US"/>
        </w:rPr>
        <w:t>For a trainee’s final grading to be 1:</w:t>
      </w:r>
    </w:p>
    <w:p w14:paraId="56B116C5" w14:textId="77777777" w:rsidR="00A41CBE" w:rsidRPr="00A41CBE" w:rsidRDefault="00A41CBE" w:rsidP="004A7C0F">
      <w:pPr>
        <w:numPr>
          <w:ilvl w:val="0"/>
          <w:numId w:val="23"/>
        </w:numPr>
        <w:spacing w:after="0" w:line="259" w:lineRule="auto"/>
        <w:jc w:val="left"/>
        <w:rPr>
          <w:rFonts w:eastAsiaTheme="minorEastAsia" w:cstheme="minorBidi"/>
          <w:color w:val="auto"/>
          <w:lang w:eastAsia="en-US"/>
        </w:rPr>
      </w:pPr>
      <w:r w:rsidRPr="00A41CBE">
        <w:rPr>
          <w:rFonts w:eastAsiaTheme="minorEastAsia" w:cstheme="minorBidi"/>
          <w:color w:val="auto"/>
          <w:lang w:eastAsia="en-US"/>
        </w:rPr>
        <w:t>pupil progress and learning over time must be good or better than expected;</w:t>
      </w:r>
    </w:p>
    <w:p w14:paraId="62C377C7" w14:textId="77777777" w:rsidR="00A41CBE" w:rsidRPr="00A41CBE" w:rsidRDefault="00A41CBE" w:rsidP="004A7C0F">
      <w:pPr>
        <w:numPr>
          <w:ilvl w:val="0"/>
          <w:numId w:val="23"/>
        </w:numPr>
        <w:spacing w:after="0" w:line="259" w:lineRule="auto"/>
        <w:jc w:val="left"/>
        <w:rPr>
          <w:rFonts w:eastAsiaTheme="minorEastAsia" w:cstheme="minorBidi"/>
          <w:color w:val="auto"/>
          <w:lang w:eastAsia="en-US"/>
        </w:rPr>
      </w:pPr>
      <w:r w:rsidRPr="00A41CBE">
        <w:rPr>
          <w:rFonts w:eastAsiaTheme="minorEastAsia" w:cstheme="minorBidi"/>
          <w:color w:val="auto"/>
          <w:lang w:eastAsia="en-US"/>
        </w:rPr>
        <w:t>a minimum of five Standards graded 1 overall (utilising assessment against the grading matrix);</w:t>
      </w:r>
    </w:p>
    <w:p w14:paraId="7FD702ED" w14:textId="77777777" w:rsidR="00A41CBE" w:rsidRPr="00A41CBE" w:rsidRDefault="00A41CBE" w:rsidP="004A7C0F">
      <w:pPr>
        <w:numPr>
          <w:ilvl w:val="0"/>
          <w:numId w:val="23"/>
        </w:numPr>
        <w:spacing w:after="0" w:line="259" w:lineRule="auto"/>
        <w:jc w:val="left"/>
        <w:rPr>
          <w:rFonts w:eastAsiaTheme="minorEastAsia" w:cstheme="minorBidi"/>
          <w:color w:val="auto"/>
          <w:lang w:eastAsia="en-US"/>
        </w:rPr>
      </w:pPr>
      <w:r w:rsidRPr="00A41CBE">
        <w:rPr>
          <w:rFonts w:eastAsiaTheme="minorEastAsia" w:cstheme="minorBidi"/>
          <w:color w:val="auto"/>
          <w:lang w:eastAsia="en-US"/>
        </w:rPr>
        <w:t>all other Standards graded 2 (utilising assessment against the grading matrix);</w:t>
      </w:r>
    </w:p>
    <w:p w14:paraId="7698450A" w14:textId="77777777" w:rsidR="00A41CBE" w:rsidRPr="00A41CBE" w:rsidRDefault="00A41CBE" w:rsidP="004A7C0F">
      <w:pPr>
        <w:numPr>
          <w:ilvl w:val="0"/>
          <w:numId w:val="23"/>
        </w:numPr>
        <w:spacing w:after="0" w:line="259" w:lineRule="auto"/>
        <w:jc w:val="left"/>
        <w:rPr>
          <w:rFonts w:eastAsiaTheme="minorEastAsia" w:cstheme="minorBidi"/>
          <w:color w:val="auto"/>
          <w:lang w:eastAsia="en-US"/>
        </w:rPr>
      </w:pPr>
      <w:r w:rsidRPr="00A41CBE">
        <w:rPr>
          <w:rFonts w:eastAsiaTheme="minorEastAsia" w:cstheme="minorBidi"/>
          <w:b/>
          <w:color w:val="auto"/>
          <w:lang w:eastAsia="en-US"/>
        </w:rPr>
        <w:t>no</w:t>
      </w:r>
      <w:r w:rsidRPr="00A41CBE">
        <w:rPr>
          <w:rFonts w:eastAsiaTheme="minorEastAsia" w:cstheme="minorBidi"/>
          <w:color w:val="auto"/>
          <w:lang w:eastAsia="en-US"/>
        </w:rPr>
        <w:t xml:space="preserve"> grade 3 or 4 for any Standard.</w:t>
      </w:r>
    </w:p>
    <w:p w14:paraId="4A9D9614" w14:textId="77777777" w:rsidR="00A41CBE" w:rsidRPr="00A41CBE" w:rsidRDefault="00A41CBE" w:rsidP="00A41CBE">
      <w:pPr>
        <w:keepNext/>
        <w:keepLines/>
        <w:spacing w:before="40" w:after="0" w:line="259" w:lineRule="auto"/>
        <w:jc w:val="left"/>
        <w:outlineLvl w:val="1"/>
        <w:rPr>
          <w:rFonts w:asciiTheme="majorHAnsi" w:eastAsiaTheme="minorEastAsia" w:hAnsiTheme="majorHAnsi" w:cstheme="majorBidi"/>
          <w:color w:val="2E74B5" w:themeColor="accent1" w:themeShade="BF"/>
          <w:sz w:val="26"/>
          <w:szCs w:val="26"/>
          <w:lang w:eastAsia="en-US"/>
        </w:rPr>
      </w:pPr>
      <w:r w:rsidRPr="00A41CBE">
        <w:rPr>
          <w:rFonts w:asciiTheme="majorHAnsi" w:eastAsiaTheme="minorEastAsia" w:hAnsiTheme="majorHAnsi" w:cstheme="majorBidi"/>
          <w:color w:val="2E74B5" w:themeColor="accent1" w:themeShade="BF"/>
          <w:sz w:val="26"/>
          <w:szCs w:val="26"/>
          <w:lang w:eastAsia="en-US"/>
        </w:rPr>
        <w:t xml:space="preserve">Good (2) </w:t>
      </w:r>
    </w:p>
    <w:p w14:paraId="1A936A70" w14:textId="77777777" w:rsidR="00A41CBE" w:rsidRPr="00A41CBE" w:rsidRDefault="00A41CBE" w:rsidP="00A41CBE">
      <w:pPr>
        <w:spacing w:after="0"/>
        <w:rPr>
          <w:rFonts w:eastAsiaTheme="minorEastAsia" w:cstheme="minorBidi"/>
          <w:i/>
          <w:color w:val="auto"/>
          <w:lang w:eastAsia="en-US"/>
        </w:rPr>
      </w:pPr>
      <w:r w:rsidRPr="00A41CBE">
        <w:rPr>
          <w:rFonts w:eastAsiaTheme="minorEastAsia" w:cstheme="minorBidi"/>
          <w:b/>
          <w:i/>
          <w:color w:val="auto"/>
          <w:lang w:eastAsia="en-US"/>
        </w:rPr>
        <w:t xml:space="preserve">All </w:t>
      </w:r>
      <w:r w:rsidRPr="00A41CBE">
        <w:rPr>
          <w:rFonts w:eastAsiaTheme="minorEastAsia" w:cstheme="minorBidi"/>
          <w:i/>
          <w:color w:val="auto"/>
          <w:lang w:eastAsia="en-US"/>
        </w:rPr>
        <w:t xml:space="preserve">primary and secondary trainees awarded QTS exceed the minimum level of practice expected of teachers as defined in the Teachers’ Standards by the end of their training.  Trainees demonstrate excellent practice in some of the standards for teaching and all related to their personal and professional conduct.  </w:t>
      </w:r>
      <w:r w:rsidRPr="00A41CBE">
        <w:rPr>
          <w:rFonts w:eastAsiaTheme="minorEastAsia" w:cstheme="minorBidi"/>
          <w:b/>
          <w:i/>
          <w:color w:val="auto"/>
          <w:lang w:eastAsia="en-US"/>
        </w:rPr>
        <w:t>Much of the quality of trainees’ teaching over time is good; some is outstanding.</w:t>
      </w:r>
    </w:p>
    <w:p w14:paraId="2467171E" w14:textId="77777777" w:rsidR="00A41CBE" w:rsidRPr="00A41CBE" w:rsidRDefault="00A41CBE" w:rsidP="00A41CBE">
      <w:pPr>
        <w:spacing w:after="0"/>
        <w:rPr>
          <w:rFonts w:eastAsiaTheme="minorEastAsia" w:cstheme="minorBidi"/>
          <w:color w:val="auto"/>
          <w:lang w:eastAsia="en-US"/>
        </w:rPr>
      </w:pPr>
      <w:r w:rsidRPr="00A41CBE">
        <w:rPr>
          <w:rFonts w:eastAsiaTheme="minorEastAsia" w:cstheme="minorBidi"/>
          <w:color w:val="auto"/>
          <w:lang w:eastAsia="en-US"/>
        </w:rPr>
        <w:t>For a trainee’s final grading to be 2:*</w:t>
      </w:r>
    </w:p>
    <w:p w14:paraId="21EE97DE" w14:textId="77777777" w:rsidR="00A41CBE" w:rsidRPr="00A41CBE" w:rsidRDefault="00A41CBE" w:rsidP="004A7C0F">
      <w:pPr>
        <w:numPr>
          <w:ilvl w:val="0"/>
          <w:numId w:val="25"/>
        </w:numPr>
        <w:spacing w:after="0" w:line="276" w:lineRule="auto"/>
        <w:contextualSpacing/>
        <w:jc w:val="left"/>
        <w:rPr>
          <w:rFonts w:eastAsiaTheme="minorEastAsia" w:cstheme="minorBidi"/>
          <w:color w:val="auto"/>
          <w:lang w:eastAsia="en-US"/>
        </w:rPr>
      </w:pPr>
      <w:r w:rsidRPr="00A41CBE">
        <w:rPr>
          <w:rFonts w:eastAsiaTheme="minorEastAsia" w:cstheme="minorBidi"/>
          <w:color w:val="auto"/>
          <w:lang w:eastAsia="en-US"/>
        </w:rPr>
        <w:t>pupil progress and learning over time must be at least as expected;</w:t>
      </w:r>
    </w:p>
    <w:p w14:paraId="5944DB71" w14:textId="77777777" w:rsidR="00A41CBE" w:rsidRPr="00A41CBE" w:rsidRDefault="00A41CBE" w:rsidP="004A7C0F">
      <w:pPr>
        <w:numPr>
          <w:ilvl w:val="0"/>
          <w:numId w:val="25"/>
        </w:numPr>
        <w:autoSpaceDE w:val="0"/>
        <w:autoSpaceDN w:val="0"/>
        <w:adjustRightInd w:val="0"/>
        <w:spacing w:after="0" w:line="276" w:lineRule="auto"/>
        <w:contextualSpacing/>
        <w:jc w:val="left"/>
        <w:rPr>
          <w:rFonts w:asciiTheme="majorHAnsi" w:eastAsiaTheme="minorEastAsia" w:hAnsiTheme="majorHAnsi" w:cstheme="majorHAnsi"/>
          <w:color w:val="auto"/>
          <w:lang w:eastAsia="en-US"/>
        </w:rPr>
      </w:pPr>
      <w:r w:rsidRPr="00A41CBE">
        <w:rPr>
          <w:rFonts w:eastAsiaTheme="minorEastAsia" w:cstheme="minorBidi"/>
          <w:color w:val="auto"/>
          <w:lang w:eastAsia="en-US"/>
        </w:rPr>
        <w:t xml:space="preserve">at least </w:t>
      </w:r>
      <w:r w:rsidRPr="00A41CBE">
        <w:rPr>
          <w:rFonts w:asciiTheme="majorHAnsi" w:eastAsiaTheme="minorEastAsia" w:hAnsiTheme="majorHAnsi" w:cstheme="majorHAnsi"/>
          <w:b/>
          <w:color w:val="auto"/>
          <w:lang w:eastAsia="en-US"/>
        </w:rPr>
        <w:t>five</w:t>
      </w:r>
      <w:r w:rsidRPr="00A41CBE">
        <w:rPr>
          <w:rFonts w:asciiTheme="majorHAnsi" w:eastAsiaTheme="minorEastAsia" w:hAnsiTheme="majorHAnsi" w:cstheme="majorHAnsi"/>
          <w:color w:val="auto"/>
          <w:lang w:eastAsia="en-US"/>
        </w:rPr>
        <w:t xml:space="preserve"> Standards graded 2 overall;</w:t>
      </w:r>
    </w:p>
    <w:p w14:paraId="41A355F1" w14:textId="77777777" w:rsidR="00A41CBE" w:rsidRPr="00A41CBE" w:rsidRDefault="00A41CBE" w:rsidP="004A7C0F">
      <w:pPr>
        <w:numPr>
          <w:ilvl w:val="0"/>
          <w:numId w:val="24"/>
        </w:numPr>
        <w:spacing w:after="0" w:line="259" w:lineRule="auto"/>
        <w:contextualSpacing/>
        <w:jc w:val="left"/>
        <w:rPr>
          <w:rFonts w:asciiTheme="majorHAnsi" w:eastAsiaTheme="minorEastAsia" w:hAnsiTheme="majorHAnsi" w:cstheme="majorHAnsi"/>
          <w:color w:val="auto"/>
          <w:lang w:eastAsia="en-US"/>
        </w:rPr>
      </w:pPr>
      <w:r w:rsidRPr="00A41CBE">
        <w:rPr>
          <w:rFonts w:asciiTheme="majorHAnsi" w:eastAsiaTheme="minorEastAsia" w:hAnsiTheme="majorHAnsi" w:cstheme="majorHAnsi"/>
          <w:color w:val="auto"/>
          <w:lang w:eastAsia="en-US"/>
        </w:rPr>
        <w:t>any grade 3 Standards must be scrutinised and would require grade 2 features (utilising assessment against the grading matrix);</w:t>
      </w:r>
    </w:p>
    <w:p w14:paraId="3224DADD" w14:textId="77777777" w:rsidR="00A41CBE" w:rsidRPr="00A41CBE" w:rsidRDefault="00A41CBE" w:rsidP="004A7C0F">
      <w:pPr>
        <w:numPr>
          <w:ilvl w:val="0"/>
          <w:numId w:val="25"/>
        </w:numPr>
        <w:spacing w:after="0" w:line="276" w:lineRule="auto"/>
        <w:contextualSpacing/>
        <w:jc w:val="left"/>
        <w:rPr>
          <w:rFonts w:asciiTheme="majorHAnsi" w:eastAsiaTheme="minorEastAsia" w:hAnsiTheme="majorHAnsi" w:cstheme="majorHAnsi"/>
          <w:color w:val="auto"/>
          <w:lang w:eastAsia="en-US"/>
        </w:rPr>
      </w:pPr>
      <w:r w:rsidRPr="00A41CBE">
        <w:rPr>
          <w:rFonts w:asciiTheme="majorHAnsi" w:eastAsiaTheme="minorEastAsia" w:hAnsiTheme="majorHAnsi" w:cstheme="majorHAnsi"/>
          <w:color w:val="auto"/>
          <w:lang w:eastAsia="en-US"/>
        </w:rPr>
        <w:lastRenderedPageBreak/>
        <w:t>no grade 4 for any Standard.</w:t>
      </w:r>
    </w:p>
    <w:p w14:paraId="4AED21BB" w14:textId="27A58462" w:rsidR="00A41CBE" w:rsidRPr="00A41CBE" w:rsidRDefault="00A41CBE" w:rsidP="00A41CBE">
      <w:pPr>
        <w:spacing w:after="0"/>
        <w:contextualSpacing/>
        <w:rPr>
          <w:rFonts w:asciiTheme="majorHAnsi" w:eastAsiaTheme="minorEastAsia" w:hAnsiTheme="majorHAnsi" w:cstheme="majorHAnsi"/>
          <w:color w:val="auto"/>
          <w:lang w:eastAsia="en-US"/>
        </w:rPr>
      </w:pPr>
      <w:r w:rsidRPr="00A41CBE">
        <w:rPr>
          <w:rFonts w:asciiTheme="majorHAnsi" w:eastAsiaTheme="minorEastAsia" w:hAnsiTheme="majorHAnsi" w:cstheme="majorHAnsi"/>
          <w:color w:val="auto"/>
          <w:lang w:eastAsia="en-US"/>
        </w:rPr>
        <w:t>* Careful consi</w:t>
      </w:r>
      <w:r w:rsidR="0066246D">
        <w:rPr>
          <w:rFonts w:asciiTheme="majorHAnsi" w:eastAsiaTheme="minorEastAsia" w:hAnsiTheme="majorHAnsi" w:cstheme="majorHAnsi"/>
          <w:color w:val="auto"/>
          <w:lang w:eastAsia="en-US"/>
        </w:rPr>
        <w:t>deration must be given where half</w:t>
      </w:r>
      <w:r w:rsidRPr="00A41CBE">
        <w:rPr>
          <w:rFonts w:asciiTheme="majorHAnsi" w:eastAsiaTheme="minorEastAsia" w:hAnsiTheme="majorHAnsi" w:cstheme="majorHAnsi"/>
          <w:color w:val="auto"/>
          <w:lang w:eastAsia="en-US"/>
        </w:rPr>
        <w:t xml:space="preserve"> of the trainee’s teaching is grade </w:t>
      </w:r>
      <w:r w:rsidR="0066246D">
        <w:rPr>
          <w:rFonts w:asciiTheme="majorHAnsi" w:eastAsiaTheme="minorEastAsia" w:hAnsiTheme="majorHAnsi" w:cstheme="majorHAnsi"/>
          <w:color w:val="auto"/>
          <w:lang w:eastAsia="en-US"/>
        </w:rPr>
        <w:t>1</w:t>
      </w:r>
      <w:r w:rsidRPr="00A41CBE">
        <w:rPr>
          <w:rFonts w:asciiTheme="majorHAnsi" w:eastAsiaTheme="minorEastAsia" w:hAnsiTheme="majorHAnsi" w:cstheme="majorHAnsi"/>
          <w:color w:val="auto"/>
          <w:lang w:eastAsia="en-US"/>
        </w:rPr>
        <w:t xml:space="preserve"> </w:t>
      </w:r>
      <w:r w:rsidR="0066246D">
        <w:rPr>
          <w:rFonts w:asciiTheme="majorHAnsi" w:eastAsiaTheme="minorEastAsia" w:hAnsiTheme="majorHAnsi" w:cstheme="majorHAnsi"/>
          <w:color w:val="auto"/>
          <w:lang w:eastAsia="en-US"/>
        </w:rPr>
        <w:t xml:space="preserve">and half are </w:t>
      </w:r>
      <w:r w:rsidRPr="00A41CBE">
        <w:rPr>
          <w:rFonts w:asciiTheme="majorHAnsi" w:eastAsiaTheme="minorEastAsia" w:hAnsiTheme="majorHAnsi" w:cstheme="majorHAnsi"/>
          <w:color w:val="auto"/>
          <w:lang w:eastAsia="en-US"/>
        </w:rPr>
        <w:t xml:space="preserve">grade 1; he/she is likely to be grade 2 overall. </w:t>
      </w:r>
    </w:p>
    <w:p w14:paraId="0633EDC9" w14:textId="77777777" w:rsidR="00A41CBE" w:rsidRPr="00A41CBE" w:rsidRDefault="00A41CBE" w:rsidP="00A41CBE">
      <w:pPr>
        <w:keepNext/>
        <w:keepLines/>
        <w:spacing w:before="40" w:after="0" w:line="259" w:lineRule="auto"/>
        <w:jc w:val="left"/>
        <w:outlineLvl w:val="1"/>
        <w:rPr>
          <w:rFonts w:asciiTheme="majorHAnsi" w:eastAsiaTheme="minorEastAsia" w:hAnsiTheme="majorHAnsi" w:cstheme="majorBidi"/>
          <w:color w:val="2E74B5" w:themeColor="accent1" w:themeShade="BF"/>
          <w:sz w:val="26"/>
          <w:szCs w:val="26"/>
          <w:lang w:eastAsia="en-US"/>
        </w:rPr>
      </w:pPr>
      <w:r w:rsidRPr="00A41CBE">
        <w:rPr>
          <w:rFonts w:asciiTheme="majorHAnsi" w:eastAsiaTheme="minorEastAsia" w:hAnsiTheme="majorHAnsi" w:cstheme="majorBidi"/>
          <w:color w:val="2E74B5" w:themeColor="accent1" w:themeShade="BF"/>
          <w:sz w:val="26"/>
          <w:szCs w:val="26"/>
          <w:lang w:eastAsia="en-US"/>
        </w:rPr>
        <w:t xml:space="preserve">Requires improvement (3) </w:t>
      </w:r>
    </w:p>
    <w:p w14:paraId="1135EC3F" w14:textId="77777777" w:rsidR="00A41CBE" w:rsidRPr="00A41CBE" w:rsidRDefault="00A41CBE" w:rsidP="00A41CBE">
      <w:pPr>
        <w:autoSpaceDE w:val="0"/>
        <w:autoSpaceDN w:val="0"/>
        <w:adjustRightInd w:val="0"/>
        <w:spacing w:after="0" w:line="259" w:lineRule="auto"/>
        <w:rPr>
          <w:rFonts w:eastAsiaTheme="minorEastAsia" w:cstheme="minorBidi"/>
          <w:b/>
          <w:i/>
          <w:color w:val="auto"/>
          <w:lang w:eastAsia="en-US"/>
        </w:rPr>
      </w:pPr>
      <w:r w:rsidRPr="00A41CBE">
        <w:rPr>
          <w:rFonts w:eastAsiaTheme="minorEastAsia" w:cstheme="minorBidi"/>
          <w:b/>
          <w:i/>
          <w:color w:val="auto"/>
          <w:lang w:eastAsia="en-US"/>
        </w:rPr>
        <w:t xml:space="preserve">All </w:t>
      </w:r>
      <w:r w:rsidRPr="00A41CBE">
        <w:rPr>
          <w:rFonts w:eastAsiaTheme="minorEastAsia" w:cstheme="minorBidi"/>
          <w:i/>
          <w:color w:val="auto"/>
          <w:lang w:eastAsia="en-US"/>
        </w:rPr>
        <w:t xml:space="preserve">primary and secondary trainees awarded QTS meet the minimum level of practice expected of teachers as defined in the Teachers’ Standards by the end of their training.  </w:t>
      </w:r>
      <w:r w:rsidRPr="00A41CBE">
        <w:rPr>
          <w:rFonts w:eastAsiaTheme="minorEastAsia" w:cstheme="minorBidi"/>
          <w:b/>
          <w:i/>
          <w:color w:val="auto"/>
          <w:lang w:eastAsia="en-US"/>
        </w:rPr>
        <w:t>The quality of trainees’ teaching over time requires improvement as it is not yet good.</w:t>
      </w:r>
    </w:p>
    <w:p w14:paraId="5CB4F784" w14:textId="77777777" w:rsidR="00A41CBE" w:rsidRPr="00A41CBE" w:rsidRDefault="00A41CBE" w:rsidP="00A41CBE">
      <w:pPr>
        <w:autoSpaceDE w:val="0"/>
        <w:autoSpaceDN w:val="0"/>
        <w:adjustRightInd w:val="0"/>
        <w:spacing w:after="0" w:line="259" w:lineRule="auto"/>
        <w:rPr>
          <w:rFonts w:eastAsiaTheme="minorEastAsia" w:cstheme="minorBidi"/>
          <w:color w:val="auto"/>
          <w:lang w:eastAsia="en-US"/>
        </w:rPr>
      </w:pPr>
      <w:r w:rsidRPr="00A41CBE">
        <w:rPr>
          <w:rFonts w:eastAsiaTheme="minorEastAsia" w:cstheme="minorBidi"/>
          <w:color w:val="auto"/>
          <w:lang w:eastAsia="en-US"/>
        </w:rPr>
        <w:t>For a trainee’s final grading to be 3:</w:t>
      </w:r>
    </w:p>
    <w:p w14:paraId="2588597F" w14:textId="77777777" w:rsidR="00A41CBE" w:rsidRPr="00A41CBE" w:rsidRDefault="00A41CBE" w:rsidP="004A7C0F">
      <w:pPr>
        <w:numPr>
          <w:ilvl w:val="0"/>
          <w:numId w:val="26"/>
        </w:numPr>
        <w:spacing w:after="0" w:line="276" w:lineRule="auto"/>
        <w:contextualSpacing/>
        <w:jc w:val="left"/>
        <w:rPr>
          <w:rFonts w:eastAsiaTheme="minorEastAsia" w:cstheme="minorBidi"/>
          <w:color w:val="auto"/>
          <w:lang w:eastAsia="en-US"/>
        </w:rPr>
      </w:pPr>
      <w:r w:rsidRPr="00A41CBE">
        <w:rPr>
          <w:rFonts w:eastAsiaTheme="minorEastAsia" w:cstheme="minorBidi"/>
          <w:color w:val="auto"/>
          <w:lang w:eastAsia="en-US"/>
        </w:rPr>
        <w:t>pupil progress and learning over time is not always as expected;</w:t>
      </w:r>
    </w:p>
    <w:p w14:paraId="7ADE2F1B" w14:textId="77777777" w:rsidR="00A41CBE" w:rsidRPr="00A41CBE" w:rsidRDefault="00A41CBE" w:rsidP="004A7C0F">
      <w:pPr>
        <w:numPr>
          <w:ilvl w:val="0"/>
          <w:numId w:val="26"/>
        </w:numPr>
        <w:spacing w:after="0" w:line="276" w:lineRule="auto"/>
        <w:contextualSpacing/>
        <w:jc w:val="left"/>
        <w:rPr>
          <w:rFonts w:eastAsiaTheme="minorEastAsia" w:cstheme="minorBidi"/>
          <w:color w:val="auto"/>
          <w:lang w:eastAsia="en-US"/>
        </w:rPr>
      </w:pPr>
      <w:r w:rsidRPr="00A41CBE">
        <w:rPr>
          <w:rFonts w:eastAsiaTheme="minorEastAsia" w:cstheme="minorBidi"/>
          <w:color w:val="auto"/>
          <w:lang w:eastAsia="en-US"/>
        </w:rPr>
        <w:t>most Standards graded 3 overall;</w:t>
      </w:r>
    </w:p>
    <w:p w14:paraId="38C21412" w14:textId="77777777" w:rsidR="00A41CBE" w:rsidRPr="00A41CBE" w:rsidRDefault="00A41CBE" w:rsidP="004A7C0F">
      <w:pPr>
        <w:numPr>
          <w:ilvl w:val="0"/>
          <w:numId w:val="26"/>
        </w:numPr>
        <w:spacing w:after="0" w:line="276" w:lineRule="auto"/>
        <w:contextualSpacing/>
        <w:jc w:val="left"/>
        <w:rPr>
          <w:rFonts w:eastAsiaTheme="minorEastAsia" w:cstheme="minorBidi"/>
          <w:color w:val="auto"/>
          <w:lang w:eastAsia="en-US"/>
        </w:rPr>
      </w:pPr>
      <w:r w:rsidRPr="00A41CBE">
        <w:rPr>
          <w:rFonts w:eastAsiaTheme="minorEastAsia" w:cstheme="minorBidi"/>
          <w:b/>
          <w:color w:val="auto"/>
          <w:lang w:eastAsia="en-US"/>
        </w:rPr>
        <w:t>no</w:t>
      </w:r>
      <w:r w:rsidRPr="00A41CBE">
        <w:rPr>
          <w:rFonts w:eastAsiaTheme="minorEastAsia" w:cstheme="minorBidi"/>
          <w:color w:val="auto"/>
          <w:lang w:eastAsia="en-US"/>
        </w:rPr>
        <w:t xml:space="preserve"> grade 4 for any Standard.</w:t>
      </w:r>
    </w:p>
    <w:p w14:paraId="0888DAB9" w14:textId="77777777" w:rsidR="00A41CBE" w:rsidRPr="00A41CBE" w:rsidRDefault="00A41CBE" w:rsidP="00A41CBE">
      <w:pPr>
        <w:spacing w:after="0" w:line="259" w:lineRule="auto"/>
        <w:contextualSpacing/>
        <w:rPr>
          <w:rFonts w:eastAsiaTheme="minorEastAsia" w:cstheme="minorBidi"/>
          <w:b/>
          <w:color w:val="auto"/>
          <w:lang w:eastAsia="en-US"/>
        </w:rPr>
      </w:pPr>
      <w:r w:rsidRPr="00A41CBE">
        <w:rPr>
          <w:rFonts w:eastAsiaTheme="minorEastAsia" w:cstheme="minorBidi"/>
          <w:b/>
          <w:color w:val="auto"/>
          <w:lang w:eastAsia="en-US"/>
        </w:rPr>
        <w:t xml:space="preserve">A trainee can be judged to have </w:t>
      </w:r>
      <w:r w:rsidRPr="00A41CBE">
        <w:rPr>
          <w:rFonts w:eastAsiaTheme="minorEastAsia" w:cstheme="minorBidi"/>
          <w:b/>
          <w:i/>
          <w:color w:val="auto"/>
          <w:lang w:eastAsia="en-US"/>
        </w:rPr>
        <w:t>exceeded the minimum</w:t>
      </w:r>
      <w:r w:rsidRPr="00A41CBE">
        <w:rPr>
          <w:rFonts w:eastAsiaTheme="minorEastAsia" w:cstheme="minorBidi"/>
          <w:b/>
          <w:color w:val="auto"/>
          <w:lang w:eastAsia="en-US"/>
        </w:rPr>
        <w:t xml:space="preserve"> if he/she has evidenced features of good practice in some aspects of the Teachers’ Standards with no grade 4s.</w:t>
      </w:r>
    </w:p>
    <w:p w14:paraId="053B9911" w14:textId="77777777" w:rsidR="00A41CBE" w:rsidRPr="00A41CBE" w:rsidRDefault="00A41CBE" w:rsidP="00A41CBE">
      <w:pPr>
        <w:keepNext/>
        <w:keepLines/>
        <w:spacing w:before="40" w:after="0" w:line="259" w:lineRule="auto"/>
        <w:jc w:val="left"/>
        <w:outlineLvl w:val="1"/>
        <w:rPr>
          <w:rFonts w:asciiTheme="majorHAnsi" w:eastAsiaTheme="minorEastAsia" w:hAnsiTheme="majorHAnsi" w:cstheme="majorBidi"/>
          <w:color w:val="2E74B5" w:themeColor="accent1" w:themeShade="BF"/>
          <w:sz w:val="26"/>
          <w:szCs w:val="26"/>
          <w:lang w:eastAsia="en-US"/>
        </w:rPr>
      </w:pPr>
      <w:r w:rsidRPr="00A41CBE">
        <w:rPr>
          <w:rFonts w:asciiTheme="majorHAnsi" w:eastAsiaTheme="minorEastAsia" w:hAnsiTheme="majorHAnsi" w:cstheme="majorBidi"/>
          <w:color w:val="2E74B5" w:themeColor="accent1" w:themeShade="BF"/>
          <w:sz w:val="26"/>
          <w:szCs w:val="26"/>
          <w:lang w:eastAsia="en-US"/>
        </w:rPr>
        <w:t xml:space="preserve">Inadequate (4) </w:t>
      </w:r>
    </w:p>
    <w:p w14:paraId="5A6BDAF2" w14:textId="77777777" w:rsidR="00A41CBE" w:rsidRPr="00A41CBE" w:rsidRDefault="00A41CBE" w:rsidP="00A41CBE">
      <w:pPr>
        <w:autoSpaceDE w:val="0"/>
        <w:autoSpaceDN w:val="0"/>
        <w:adjustRightInd w:val="0"/>
        <w:spacing w:after="0" w:line="259" w:lineRule="auto"/>
        <w:rPr>
          <w:rFonts w:eastAsiaTheme="minorEastAsia" w:cstheme="minorBidi"/>
          <w:b/>
          <w:i/>
          <w:color w:val="auto"/>
          <w:lang w:eastAsia="en-US"/>
        </w:rPr>
      </w:pPr>
      <w:r w:rsidRPr="00A41CBE">
        <w:rPr>
          <w:rFonts w:eastAsiaTheme="minorEastAsia" w:cstheme="minorBidi"/>
          <w:i/>
          <w:color w:val="auto"/>
          <w:lang w:eastAsia="en-US"/>
        </w:rPr>
        <w:t xml:space="preserve">Trainees fail to meet the minimum level of practice expected of teachers as defined in the Teachers’ Standards by the end of their training.  </w:t>
      </w:r>
      <w:r w:rsidRPr="00A41CBE">
        <w:rPr>
          <w:rFonts w:eastAsiaTheme="minorEastAsia" w:cstheme="minorBidi"/>
          <w:b/>
          <w:i/>
          <w:color w:val="auto"/>
          <w:lang w:eastAsia="en-US"/>
        </w:rPr>
        <w:t>The quality of trainees’ teaching over time is weak such that it contributes to pupils/learners or groups of pupils/learners making inadequate progress.</w:t>
      </w:r>
    </w:p>
    <w:p w14:paraId="76BB5179" w14:textId="77777777" w:rsidR="00A41CBE" w:rsidRPr="00A41CBE" w:rsidRDefault="00A41CBE" w:rsidP="00A41CBE">
      <w:pPr>
        <w:autoSpaceDE w:val="0"/>
        <w:autoSpaceDN w:val="0"/>
        <w:adjustRightInd w:val="0"/>
        <w:spacing w:after="0" w:line="259" w:lineRule="auto"/>
        <w:rPr>
          <w:rFonts w:eastAsiaTheme="minorEastAsia" w:cstheme="minorBidi"/>
          <w:b/>
          <w:color w:val="auto"/>
          <w:lang w:eastAsia="en-US"/>
        </w:rPr>
      </w:pPr>
      <w:r w:rsidRPr="00A41CBE">
        <w:rPr>
          <w:rFonts w:eastAsiaTheme="minorEastAsia" w:cstheme="minorBidi"/>
          <w:b/>
          <w:color w:val="auto"/>
          <w:lang w:eastAsia="en-US"/>
        </w:rPr>
        <w:t>Additional moderation and rigorous documentation are essential.</w:t>
      </w:r>
      <w:r w:rsidRPr="00A41CBE">
        <w:rPr>
          <w:rFonts w:eastAsiaTheme="minorEastAsia" w:cstheme="minorBidi"/>
          <w:color w:val="auto"/>
          <w:lang w:eastAsia="en-US"/>
        </w:rPr>
        <w:t xml:space="preserve"> </w:t>
      </w:r>
    </w:p>
    <w:p w14:paraId="0B318DD0" w14:textId="77777777" w:rsidR="00A41CBE" w:rsidRPr="00A41CBE" w:rsidRDefault="00A41CBE" w:rsidP="00A41CBE">
      <w:pPr>
        <w:pBdr>
          <w:bottom w:val="single" w:sz="6" w:space="1" w:color="auto"/>
        </w:pBdr>
        <w:spacing w:line="259" w:lineRule="auto"/>
        <w:jc w:val="left"/>
        <w:rPr>
          <w:rFonts w:eastAsiaTheme="minorEastAsia" w:cstheme="minorBidi"/>
          <w:b/>
          <w:color w:val="auto"/>
          <w:lang w:eastAsia="en-US"/>
        </w:rPr>
      </w:pPr>
      <w:r w:rsidRPr="00A41CBE">
        <w:rPr>
          <w:rFonts w:eastAsiaTheme="minorEastAsia" w:cstheme="minorBidi"/>
          <w:b/>
          <w:color w:val="auto"/>
          <w:lang w:eastAsia="en-US"/>
        </w:rPr>
        <w:t>Reminder: the trainee must not be awarded QTS or progress to the NQT year.</w:t>
      </w:r>
    </w:p>
    <w:p w14:paraId="1A9DE949" w14:textId="4D25ED93" w:rsidR="00A41CBE" w:rsidRDefault="00A41CBE" w:rsidP="00A41CBE">
      <w:pPr>
        <w:spacing w:after="0"/>
        <w:rPr>
          <w:rFonts w:eastAsiaTheme="minorEastAsia" w:cstheme="minorBidi"/>
          <w:color w:val="auto"/>
          <w:lang w:eastAsia="en-US"/>
        </w:rPr>
        <w:sectPr w:rsidR="00A41CBE" w:rsidSect="00A41CBE">
          <w:type w:val="continuous"/>
          <w:pgSz w:w="16838" w:h="11906" w:orient="landscape"/>
          <w:pgMar w:top="1440" w:right="1387" w:bottom="1440" w:left="993" w:header="708" w:footer="708" w:gutter="0"/>
          <w:cols w:num="2" w:space="708"/>
          <w:docGrid w:linePitch="360"/>
        </w:sectPr>
      </w:pPr>
      <w:r w:rsidRPr="00A41CBE">
        <w:rPr>
          <w:rFonts w:eastAsiaTheme="minorEastAsia" w:cstheme="minorBidi"/>
          <w:color w:val="auto"/>
          <w:lang w:eastAsia="en-US"/>
        </w:rPr>
        <w:t>The final judgement should be agreed following discussion with relevant partnership personnel.  There should be close scrutiny of any grade 3 and grade 1 aspects for all trainees, but especially trainees graded as good</w:t>
      </w:r>
      <w:r w:rsidR="0072086C">
        <w:rPr>
          <w:rFonts w:eastAsiaTheme="minorEastAsia" w:cstheme="minorBidi"/>
          <w:color w:val="auto"/>
          <w:lang w:eastAsia="en-US"/>
        </w:rPr>
        <w:t>.</w:t>
      </w:r>
    </w:p>
    <w:p w14:paraId="4319065E" w14:textId="48A26F8A" w:rsidR="00A41CBE" w:rsidRDefault="00A41CBE" w:rsidP="00A41CBE">
      <w:pPr>
        <w:spacing w:after="0"/>
        <w:rPr>
          <w:rFonts w:eastAsiaTheme="minorEastAsia" w:cstheme="minorBidi"/>
          <w:color w:val="auto"/>
          <w:lang w:eastAsia="en-US"/>
        </w:rPr>
        <w:sectPr w:rsidR="00A41CBE" w:rsidSect="00A41CBE">
          <w:type w:val="continuous"/>
          <w:pgSz w:w="16838" w:h="11906" w:orient="landscape"/>
          <w:pgMar w:top="1440" w:right="1387" w:bottom="1440" w:left="993" w:header="708" w:footer="708" w:gutter="0"/>
          <w:cols w:space="708"/>
          <w:docGrid w:linePitch="360"/>
        </w:sectPr>
      </w:pPr>
      <w:r w:rsidRPr="00A41CBE">
        <w:rPr>
          <w:rFonts w:eastAsiaTheme="minorEastAsia" w:cstheme="minorBidi"/>
          <w:color w:val="auto"/>
          <w:lang w:eastAsia="en-US"/>
        </w:rPr>
        <w:lastRenderedPageBreak/>
        <w:t>.</w:t>
      </w:r>
    </w:p>
    <w:p w14:paraId="0479DDFE" w14:textId="29DBAAA5" w:rsidR="00D75C1E" w:rsidRDefault="00D75C1E" w:rsidP="00A54ECF">
      <w:pPr>
        <w:pStyle w:val="Heading1"/>
      </w:pPr>
      <w:bookmarkStart w:id="24" w:name="_Toc487572043"/>
      <w:r>
        <w:lastRenderedPageBreak/>
        <w:t xml:space="preserve">Grading against the </w:t>
      </w:r>
      <w:r w:rsidR="00821DE8">
        <w:t>teachers’</w:t>
      </w:r>
      <w:r>
        <w:t xml:space="preserve"> standards</w:t>
      </w:r>
      <w:bookmarkEnd w:id="24"/>
    </w:p>
    <w:p w14:paraId="0479DDFF" w14:textId="1A0771EB" w:rsidR="00D75C1E" w:rsidRDefault="00D75C1E" w:rsidP="000F41AA">
      <w:pPr>
        <w:jc w:val="left"/>
        <w:rPr>
          <w:rFonts w:asciiTheme="majorHAnsi" w:hAnsiTheme="majorHAnsi"/>
        </w:rPr>
      </w:pPr>
      <w:r>
        <w:rPr>
          <w:rFonts w:asciiTheme="majorHAnsi" w:hAnsiTheme="majorHAnsi"/>
        </w:rPr>
        <w:t>Trainee progress is referenced against the North West Grading Matrix</w:t>
      </w:r>
      <w:r w:rsidR="00026A64">
        <w:rPr>
          <w:rFonts w:asciiTheme="majorHAnsi" w:hAnsiTheme="majorHAnsi"/>
        </w:rPr>
        <w:t>.</w:t>
      </w:r>
    </w:p>
    <w:p w14:paraId="0479DE00" w14:textId="77777777" w:rsidR="00D75C1E" w:rsidRPr="00D75C1E" w:rsidRDefault="00D75C1E" w:rsidP="00D75C1E">
      <w:pPr>
        <w:jc w:val="left"/>
        <w:rPr>
          <w:rFonts w:asciiTheme="majorHAnsi" w:hAnsiTheme="majorHAnsi"/>
        </w:rPr>
      </w:pPr>
      <w:r w:rsidRPr="00D75C1E">
        <w:rPr>
          <w:rFonts w:asciiTheme="majorHAnsi" w:hAnsiTheme="majorHAnsi"/>
        </w:rPr>
        <w:t>It is essential that all involved in the assessment process, including trainees, fully understand and can explain how the relevant partnership assessment guidance and criteria are applied to ensure accuracy and consistency.  It is also critical that those assessing trainees use their professional judgement when making and agreeing decisions focusing on the quality of the trainees’ teaching overall.</w:t>
      </w:r>
    </w:p>
    <w:p w14:paraId="0479DE01" w14:textId="77777777" w:rsidR="00D75C1E" w:rsidRDefault="00D75C1E" w:rsidP="00D75C1E">
      <w:pPr>
        <w:jc w:val="left"/>
        <w:rPr>
          <w:rFonts w:asciiTheme="majorHAnsi" w:hAnsiTheme="majorHAnsi"/>
        </w:rPr>
      </w:pPr>
      <w:r w:rsidRPr="00D75C1E">
        <w:rPr>
          <w:rFonts w:asciiTheme="majorHAnsi" w:hAnsiTheme="majorHAnsi"/>
        </w:rPr>
        <w:t>All borderline cases must be reviewed, taking into account all relevant evidence and with additional moderation as required.</w:t>
      </w:r>
    </w:p>
    <w:p w14:paraId="0479DE02" w14:textId="77777777" w:rsidR="00E15CA3" w:rsidRDefault="00E15CA3" w:rsidP="00FA39F0">
      <w:pPr>
        <w:pStyle w:val="Heading2"/>
      </w:pPr>
      <w:bookmarkStart w:id="25" w:name="_Toc487572044"/>
      <w:r>
        <w:t>Expected outcomes</w:t>
      </w:r>
      <w:bookmarkEnd w:id="25"/>
    </w:p>
    <w:p w14:paraId="0479DE03" w14:textId="680B1CEC" w:rsidR="00E15CA3" w:rsidRDefault="00E15CA3" w:rsidP="00D75C1E">
      <w:pPr>
        <w:jc w:val="left"/>
        <w:rPr>
          <w:rFonts w:asciiTheme="majorHAnsi" w:hAnsiTheme="majorHAnsi"/>
        </w:rPr>
      </w:pPr>
      <w:r>
        <w:rPr>
          <w:rFonts w:asciiTheme="majorHAnsi" w:hAnsiTheme="majorHAnsi"/>
        </w:rPr>
        <w:t xml:space="preserve">All trainees will be formally assessed against the </w:t>
      </w:r>
      <w:r w:rsidR="00821DE8">
        <w:rPr>
          <w:rFonts w:asciiTheme="majorHAnsi" w:hAnsiTheme="majorHAnsi"/>
        </w:rPr>
        <w:t>teachers’</w:t>
      </w:r>
      <w:r>
        <w:rPr>
          <w:rFonts w:asciiTheme="majorHAnsi" w:hAnsiTheme="majorHAnsi"/>
        </w:rPr>
        <w:t xml:space="preserve"> standards </w:t>
      </w:r>
      <w:r w:rsidRPr="00E15CA3">
        <w:rPr>
          <w:rFonts w:asciiTheme="majorHAnsi" w:hAnsiTheme="majorHAnsi"/>
        </w:rPr>
        <w:t>in a way that is consistent with what could reasonably be expected of a trainee te</w:t>
      </w:r>
      <w:r>
        <w:rPr>
          <w:rFonts w:asciiTheme="majorHAnsi" w:hAnsiTheme="majorHAnsi"/>
        </w:rPr>
        <w:t>acher prior to the award of QTS</w:t>
      </w:r>
      <w:r w:rsidR="00026A64">
        <w:rPr>
          <w:rFonts w:asciiTheme="majorHAnsi" w:hAnsiTheme="majorHAnsi"/>
        </w:rPr>
        <w:t>.</w:t>
      </w:r>
    </w:p>
    <w:p w14:paraId="0479DE04" w14:textId="77777777" w:rsidR="00E15CA3" w:rsidRDefault="00E15CA3" w:rsidP="00D75C1E">
      <w:pPr>
        <w:jc w:val="left"/>
        <w:rPr>
          <w:rFonts w:asciiTheme="majorHAnsi" w:hAnsiTheme="majorHAnsi"/>
        </w:rPr>
      </w:pPr>
      <w:r>
        <w:rPr>
          <w:rFonts w:asciiTheme="majorHAnsi" w:hAnsiTheme="majorHAnsi"/>
        </w:rPr>
        <w:t>The NW grading matrix will be used to support the grading of all trainees throughout the course.</w:t>
      </w:r>
    </w:p>
    <w:p w14:paraId="0479DE05" w14:textId="75817728" w:rsidR="00E15CA3" w:rsidRDefault="00E15CA3" w:rsidP="00FA39F0">
      <w:pPr>
        <w:pStyle w:val="Heading3"/>
      </w:pPr>
      <w:bookmarkStart w:id="26" w:name="_Toc487572045"/>
      <w:r>
        <w:t>Summative report 1</w:t>
      </w:r>
      <w:bookmarkEnd w:id="26"/>
      <w:r>
        <w:t xml:space="preserve"> </w:t>
      </w:r>
    </w:p>
    <w:p w14:paraId="0479DE06" w14:textId="77777777" w:rsidR="00E15CA3" w:rsidRPr="006E7691" w:rsidRDefault="00E15CA3" w:rsidP="004A7C0F">
      <w:pPr>
        <w:numPr>
          <w:ilvl w:val="0"/>
          <w:numId w:val="11"/>
        </w:numPr>
        <w:spacing w:after="0" w:line="276" w:lineRule="auto"/>
        <w:rPr>
          <w:rFonts w:eastAsiaTheme="minorEastAsia"/>
          <w:szCs w:val="24"/>
        </w:rPr>
      </w:pPr>
      <w:r w:rsidRPr="006E7691">
        <w:rPr>
          <w:rFonts w:eastAsiaTheme="minorEastAsia"/>
          <w:szCs w:val="24"/>
        </w:rPr>
        <w:t xml:space="preserve">it is </w:t>
      </w:r>
      <w:r w:rsidRPr="006E7691">
        <w:rPr>
          <w:rFonts w:eastAsiaTheme="minorEastAsia"/>
          <w:i/>
          <w:szCs w:val="24"/>
        </w:rPr>
        <w:t>anticipated</w:t>
      </w:r>
      <w:r w:rsidRPr="006E7691">
        <w:rPr>
          <w:rFonts w:eastAsiaTheme="minorEastAsia"/>
          <w:szCs w:val="24"/>
        </w:rPr>
        <w:t xml:space="preserve"> that all trainees will </w:t>
      </w:r>
      <w:r w:rsidRPr="006E7691">
        <w:rPr>
          <w:rFonts w:eastAsiaTheme="minorEastAsia"/>
          <w:i/>
          <w:szCs w:val="24"/>
        </w:rPr>
        <w:t>meet the minimum level of practice expected</w:t>
      </w:r>
      <w:r w:rsidRPr="006E7691">
        <w:rPr>
          <w:rFonts w:eastAsiaTheme="minorEastAsia"/>
          <w:szCs w:val="24"/>
        </w:rPr>
        <w:t>;</w:t>
      </w:r>
    </w:p>
    <w:p w14:paraId="0479DE07" w14:textId="77777777" w:rsidR="00E15CA3" w:rsidRPr="006E7691" w:rsidRDefault="00E15CA3" w:rsidP="004A7C0F">
      <w:pPr>
        <w:numPr>
          <w:ilvl w:val="0"/>
          <w:numId w:val="11"/>
        </w:numPr>
        <w:spacing w:after="0" w:line="276" w:lineRule="auto"/>
        <w:rPr>
          <w:rFonts w:eastAsiaTheme="minorEastAsia"/>
          <w:szCs w:val="24"/>
        </w:rPr>
      </w:pPr>
      <w:r w:rsidRPr="006E7691">
        <w:rPr>
          <w:rFonts w:eastAsiaTheme="minorEastAsia"/>
          <w:szCs w:val="24"/>
        </w:rPr>
        <w:t xml:space="preserve">for any trainees struggling to </w:t>
      </w:r>
      <w:r w:rsidRPr="006E7691">
        <w:rPr>
          <w:rFonts w:eastAsiaTheme="minorEastAsia"/>
          <w:i/>
          <w:szCs w:val="24"/>
        </w:rPr>
        <w:t xml:space="preserve">meet the minimum level </w:t>
      </w:r>
      <w:r w:rsidRPr="006E7691">
        <w:rPr>
          <w:rFonts w:eastAsiaTheme="minorEastAsia"/>
          <w:szCs w:val="24"/>
        </w:rPr>
        <w:t>at this stage,</w:t>
      </w:r>
      <w:r w:rsidRPr="006E7691">
        <w:rPr>
          <w:rFonts w:eastAsiaTheme="minorEastAsia"/>
          <w:i/>
          <w:szCs w:val="24"/>
        </w:rPr>
        <w:t xml:space="preserve"> </w:t>
      </w:r>
      <w:r w:rsidRPr="006E7691">
        <w:rPr>
          <w:rFonts w:eastAsiaTheme="minorEastAsia"/>
          <w:szCs w:val="24"/>
        </w:rPr>
        <w:t>consideration should be given as to whether the provider’s cause for concern procedure should be instigated or whether there is mentor/tutor agreement that intensive support and targeted advice are likely to secure rapid progress towards good;</w:t>
      </w:r>
    </w:p>
    <w:p w14:paraId="0479DE08" w14:textId="77777777" w:rsidR="00E15CA3" w:rsidRPr="006E7691" w:rsidRDefault="00E15CA3" w:rsidP="004A7C0F">
      <w:pPr>
        <w:numPr>
          <w:ilvl w:val="0"/>
          <w:numId w:val="11"/>
        </w:numPr>
        <w:spacing w:after="0" w:line="276" w:lineRule="auto"/>
        <w:rPr>
          <w:rFonts w:eastAsiaTheme="minorEastAsia"/>
          <w:szCs w:val="24"/>
        </w:rPr>
      </w:pPr>
      <w:r w:rsidRPr="006E7691">
        <w:rPr>
          <w:rFonts w:eastAsiaTheme="minorEastAsia"/>
          <w:szCs w:val="24"/>
        </w:rPr>
        <w:t xml:space="preserve">a significant number of trainees will ‘Require improvement’ through intensive and targeted advice and support to move their teaching to good/outstanding as their teaching is </w:t>
      </w:r>
      <w:r w:rsidRPr="006E7691">
        <w:rPr>
          <w:rFonts w:eastAsiaTheme="minorEastAsia"/>
          <w:i/>
          <w:szCs w:val="24"/>
        </w:rPr>
        <w:t xml:space="preserve">not yet good </w:t>
      </w:r>
      <w:r w:rsidRPr="006E7691">
        <w:rPr>
          <w:rFonts w:eastAsiaTheme="minorEastAsia"/>
          <w:szCs w:val="24"/>
        </w:rPr>
        <w:t>and the impact on pupil progress over time is not always as expected.  This is likely as they are still at an early stage of their training.  Tracking would indicate that they are on a trajectory to be at least good by the end of the programme;</w:t>
      </w:r>
    </w:p>
    <w:p w14:paraId="0479DE09" w14:textId="77777777" w:rsidR="00E15CA3" w:rsidRPr="006E7691" w:rsidRDefault="00E15CA3" w:rsidP="004A7C0F">
      <w:pPr>
        <w:numPr>
          <w:ilvl w:val="0"/>
          <w:numId w:val="11"/>
        </w:numPr>
        <w:spacing w:after="0" w:line="276" w:lineRule="auto"/>
        <w:rPr>
          <w:rFonts w:eastAsiaTheme="minorEastAsia"/>
          <w:szCs w:val="24"/>
        </w:rPr>
      </w:pPr>
      <w:r w:rsidRPr="006E7691">
        <w:rPr>
          <w:rFonts w:eastAsiaTheme="minorEastAsia"/>
          <w:szCs w:val="24"/>
        </w:rPr>
        <w:t xml:space="preserve">for some trainees, much of their </w:t>
      </w:r>
      <w:r w:rsidRPr="006E7691">
        <w:rPr>
          <w:rFonts w:eastAsiaTheme="minorEastAsia"/>
          <w:i/>
          <w:szCs w:val="24"/>
        </w:rPr>
        <w:t>teaching over time</w:t>
      </w:r>
      <w:r w:rsidRPr="006E7691">
        <w:rPr>
          <w:rFonts w:eastAsiaTheme="minorEastAsia"/>
          <w:szCs w:val="24"/>
        </w:rPr>
        <w:t xml:space="preserve"> </w:t>
      </w:r>
      <w:r w:rsidRPr="006E7691">
        <w:rPr>
          <w:rFonts w:eastAsiaTheme="minorEastAsia"/>
          <w:i/>
          <w:szCs w:val="24"/>
        </w:rPr>
        <w:t>is good; some is outstanding</w:t>
      </w:r>
      <w:r w:rsidRPr="006E7691">
        <w:rPr>
          <w:rFonts w:eastAsiaTheme="minorEastAsia"/>
          <w:szCs w:val="24"/>
        </w:rPr>
        <w:t>;</w:t>
      </w:r>
      <w:r w:rsidRPr="006E7691">
        <w:rPr>
          <w:rFonts w:eastAsiaTheme="minorEastAsia"/>
          <w:i/>
          <w:szCs w:val="24"/>
        </w:rPr>
        <w:t xml:space="preserve"> </w:t>
      </w:r>
      <w:r w:rsidRPr="006E7691">
        <w:rPr>
          <w:rFonts w:eastAsiaTheme="minorEastAsia"/>
          <w:szCs w:val="24"/>
        </w:rPr>
        <w:t>the pupils they teach make at least expected progress over time; they will need targeted advice and support to ensure greater consistency and to move their teaching to outstanding;</w:t>
      </w:r>
    </w:p>
    <w:p w14:paraId="0479DE0A" w14:textId="77777777" w:rsidR="00E15CA3" w:rsidRPr="006E7691" w:rsidRDefault="00E15CA3" w:rsidP="004A7C0F">
      <w:pPr>
        <w:numPr>
          <w:ilvl w:val="0"/>
          <w:numId w:val="11"/>
        </w:numPr>
        <w:spacing w:after="0" w:line="276" w:lineRule="auto"/>
        <w:rPr>
          <w:rFonts w:eastAsiaTheme="minorEastAsia"/>
          <w:szCs w:val="24"/>
        </w:rPr>
      </w:pPr>
      <w:r w:rsidRPr="006E7691">
        <w:rPr>
          <w:rFonts w:eastAsiaTheme="minorEastAsia"/>
          <w:szCs w:val="24"/>
        </w:rPr>
        <w:t xml:space="preserve">for a small number of trainees, </w:t>
      </w:r>
      <w:r w:rsidRPr="006E7691">
        <w:rPr>
          <w:rFonts w:eastAsiaTheme="minorEastAsia"/>
          <w:i/>
          <w:szCs w:val="24"/>
        </w:rPr>
        <w:t>teaching over time is outstanding and never less than consistently good</w:t>
      </w:r>
      <w:r w:rsidRPr="006E7691">
        <w:rPr>
          <w:rFonts w:eastAsiaTheme="minorEastAsia"/>
          <w:szCs w:val="24"/>
        </w:rPr>
        <w:t>; the pupils they teach make good or better than expected progress over time; they will need targeted advice and support to ensure that they maintain this consistency and continue to develop their teaching.</w:t>
      </w:r>
    </w:p>
    <w:p w14:paraId="0479DE0B" w14:textId="52DA8A26" w:rsidR="00E15CA3" w:rsidRDefault="00B640F6" w:rsidP="00FA39F0">
      <w:pPr>
        <w:pStyle w:val="Heading3"/>
      </w:pPr>
      <w:bookmarkStart w:id="27" w:name="_Toc487572046"/>
      <w:r>
        <w:t>Summative rep</w:t>
      </w:r>
      <w:r w:rsidR="001C5254">
        <w:t>ort 2 or primary mid-term review</w:t>
      </w:r>
      <w:r>
        <w:t xml:space="preserve"> FPP1b</w:t>
      </w:r>
      <w:bookmarkEnd w:id="27"/>
    </w:p>
    <w:p w14:paraId="0479DE0C" w14:textId="77777777" w:rsidR="00E15CA3" w:rsidRPr="006E7691" w:rsidRDefault="00E15CA3" w:rsidP="004A7C0F">
      <w:pPr>
        <w:numPr>
          <w:ilvl w:val="0"/>
          <w:numId w:val="12"/>
        </w:numPr>
        <w:spacing w:after="0" w:line="276" w:lineRule="auto"/>
        <w:rPr>
          <w:rFonts w:eastAsiaTheme="minorEastAsia"/>
          <w:szCs w:val="24"/>
        </w:rPr>
      </w:pPr>
      <w:r w:rsidRPr="006E7691">
        <w:rPr>
          <w:rFonts w:eastAsiaTheme="minorEastAsia"/>
          <w:szCs w:val="24"/>
        </w:rPr>
        <w:t xml:space="preserve">it is </w:t>
      </w:r>
      <w:r w:rsidRPr="006E7691">
        <w:rPr>
          <w:rFonts w:eastAsiaTheme="minorEastAsia"/>
          <w:i/>
          <w:szCs w:val="24"/>
        </w:rPr>
        <w:t>expected</w:t>
      </w:r>
      <w:r w:rsidRPr="006E7691">
        <w:rPr>
          <w:rFonts w:eastAsiaTheme="minorEastAsia"/>
          <w:szCs w:val="24"/>
        </w:rPr>
        <w:t xml:space="preserve"> that all trainees will </w:t>
      </w:r>
      <w:r w:rsidRPr="006E7691">
        <w:rPr>
          <w:rFonts w:eastAsiaTheme="minorEastAsia"/>
          <w:i/>
          <w:szCs w:val="24"/>
        </w:rPr>
        <w:t>meet the minimum level of practice expected</w:t>
      </w:r>
      <w:r w:rsidRPr="006E7691">
        <w:rPr>
          <w:rFonts w:eastAsiaTheme="minorEastAsia"/>
          <w:szCs w:val="24"/>
        </w:rPr>
        <w:t>;</w:t>
      </w:r>
    </w:p>
    <w:p w14:paraId="0479DE0D" w14:textId="1646E530" w:rsidR="00E15CA3" w:rsidRPr="006E7691" w:rsidRDefault="00E15CA3" w:rsidP="004A7C0F">
      <w:pPr>
        <w:numPr>
          <w:ilvl w:val="0"/>
          <w:numId w:val="12"/>
        </w:numPr>
        <w:spacing w:after="0" w:line="276" w:lineRule="auto"/>
        <w:rPr>
          <w:rFonts w:eastAsiaTheme="minorEastAsia"/>
          <w:szCs w:val="24"/>
        </w:rPr>
      </w:pPr>
      <w:r w:rsidRPr="006E7691">
        <w:rPr>
          <w:rFonts w:eastAsiaTheme="minorEastAsia"/>
          <w:szCs w:val="24"/>
        </w:rPr>
        <w:t xml:space="preserve">if any trainees are still struggling to </w:t>
      </w:r>
      <w:r w:rsidRPr="006E7691">
        <w:rPr>
          <w:rFonts w:eastAsiaTheme="minorEastAsia"/>
          <w:i/>
          <w:szCs w:val="24"/>
        </w:rPr>
        <w:t>meet the minimum level</w:t>
      </w:r>
      <w:r w:rsidRPr="006E7691">
        <w:rPr>
          <w:rFonts w:eastAsiaTheme="minorEastAsia"/>
          <w:szCs w:val="24"/>
        </w:rPr>
        <w:t>,</w:t>
      </w:r>
      <w:r w:rsidRPr="006E7691">
        <w:rPr>
          <w:rFonts w:eastAsiaTheme="minorEastAsia"/>
          <w:i/>
          <w:szCs w:val="24"/>
        </w:rPr>
        <w:t xml:space="preserve"> </w:t>
      </w:r>
      <w:r w:rsidRPr="006E7691">
        <w:rPr>
          <w:rFonts w:eastAsiaTheme="minorEastAsia"/>
          <w:szCs w:val="24"/>
        </w:rPr>
        <w:t xml:space="preserve">they should be placed on cause for concern if this has not already been </w:t>
      </w:r>
      <w:r w:rsidR="00C77FDE" w:rsidRPr="006E7691">
        <w:rPr>
          <w:rFonts w:eastAsiaTheme="minorEastAsia"/>
          <w:szCs w:val="24"/>
        </w:rPr>
        <w:t>actioned</w:t>
      </w:r>
      <w:r w:rsidR="00C77FDE">
        <w:rPr>
          <w:rFonts w:eastAsiaTheme="minorEastAsia"/>
          <w:szCs w:val="24"/>
        </w:rPr>
        <w:t>;</w:t>
      </w:r>
    </w:p>
    <w:p w14:paraId="0479DE0E" w14:textId="77777777" w:rsidR="00E15CA3" w:rsidRPr="006E7691" w:rsidRDefault="00E15CA3" w:rsidP="004A7C0F">
      <w:pPr>
        <w:numPr>
          <w:ilvl w:val="0"/>
          <w:numId w:val="12"/>
        </w:numPr>
        <w:spacing w:after="0" w:line="276" w:lineRule="auto"/>
        <w:rPr>
          <w:rFonts w:eastAsiaTheme="minorEastAsia"/>
          <w:szCs w:val="24"/>
        </w:rPr>
      </w:pPr>
      <w:r w:rsidRPr="006E7691">
        <w:rPr>
          <w:rFonts w:eastAsiaTheme="minorEastAsia"/>
          <w:szCs w:val="24"/>
        </w:rPr>
        <w:lastRenderedPageBreak/>
        <w:t xml:space="preserve">a small number of trainees may ‘Require improvement’ through intensive and targeted advice and support to move their teaching to good/outstanding as their teaching </w:t>
      </w:r>
      <w:r w:rsidRPr="006E7691">
        <w:rPr>
          <w:rFonts w:eastAsiaTheme="minorEastAsia"/>
          <w:i/>
          <w:szCs w:val="24"/>
        </w:rPr>
        <w:t xml:space="preserve">is not yet good </w:t>
      </w:r>
      <w:r w:rsidRPr="006E7691">
        <w:rPr>
          <w:rFonts w:eastAsiaTheme="minorEastAsia"/>
          <w:szCs w:val="24"/>
        </w:rPr>
        <w:t>and the impact on pupil progress over time is not always as expected</w:t>
      </w:r>
      <w:r>
        <w:rPr>
          <w:rFonts w:eastAsiaTheme="minorEastAsia"/>
          <w:szCs w:val="24"/>
        </w:rPr>
        <w:t>.</w:t>
      </w:r>
      <w:r w:rsidRPr="006E7691">
        <w:rPr>
          <w:rFonts w:eastAsiaTheme="minorEastAsia"/>
          <w:szCs w:val="24"/>
        </w:rPr>
        <w:t xml:space="preserve">  Tracking would indicate that they are on a trajectory to be at least good by the end of the programme;</w:t>
      </w:r>
    </w:p>
    <w:p w14:paraId="0479DE0F" w14:textId="77777777" w:rsidR="00E15CA3" w:rsidRPr="006E7691" w:rsidRDefault="00E15CA3" w:rsidP="004A7C0F">
      <w:pPr>
        <w:numPr>
          <w:ilvl w:val="0"/>
          <w:numId w:val="12"/>
        </w:numPr>
        <w:spacing w:after="0" w:line="276" w:lineRule="auto"/>
        <w:rPr>
          <w:rFonts w:eastAsiaTheme="minorEastAsia"/>
          <w:szCs w:val="24"/>
        </w:rPr>
      </w:pPr>
      <w:r w:rsidRPr="006E7691">
        <w:rPr>
          <w:rFonts w:eastAsiaTheme="minorEastAsia"/>
          <w:szCs w:val="24"/>
        </w:rPr>
        <w:t xml:space="preserve">for the majority of trainees, much of their </w:t>
      </w:r>
      <w:r w:rsidRPr="006E7691">
        <w:rPr>
          <w:rFonts w:eastAsiaTheme="minorEastAsia"/>
          <w:i/>
          <w:szCs w:val="24"/>
        </w:rPr>
        <w:t>teaching over time</w:t>
      </w:r>
      <w:r w:rsidRPr="006E7691">
        <w:rPr>
          <w:rFonts w:eastAsiaTheme="minorEastAsia"/>
          <w:szCs w:val="24"/>
        </w:rPr>
        <w:t xml:space="preserve"> </w:t>
      </w:r>
      <w:r w:rsidRPr="006E7691">
        <w:rPr>
          <w:rFonts w:eastAsiaTheme="minorEastAsia"/>
          <w:i/>
          <w:szCs w:val="24"/>
        </w:rPr>
        <w:t>is good; some is outstanding</w:t>
      </w:r>
      <w:r w:rsidRPr="006E7691">
        <w:rPr>
          <w:rFonts w:eastAsiaTheme="minorEastAsia"/>
          <w:szCs w:val="24"/>
        </w:rPr>
        <w:t>; the pupils they teach make at least expected progress over time; they will need targeted advice and support to ensure greater consistency and to move their teaching to outstanding;</w:t>
      </w:r>
    </w:p>
    <w:p w14:paraId="0479DE10" w14:textId="77777777" w:rsidR="00E15CA3" w:rsidRPr="006E7691" w:rsidRDefault="00E15CA3" w:rsidP="004A7C0F">
      <w:pPr>
        <w:numPr>
          <w:ilvl w:val="0"/>
          <w:numId w:val="12"/>
        </w:numPr>
        <w:spacing w:after="0" w:line="276" w:lineRule="auto"/>
        <w:rPr>
          <w:rFonts w:eastAsiaTheme="minorEastAsia"/>
          <w:szCs w:val="24"/>
        </w:rPr>
      </w:pPr>
      <w:r w:rsidRPr="006E7691">
        <w:rPr>
          <w:rFonts w:eastAsiaTheme="minorEastAsia"/>
          <w:szCs w:val="24"/>
        </w:rPr>
        <w:t xml:space="preserve">for the remainder of trainees, </w:t>
      </w:r>
      <w:r w:rsidRPr="006E7691">
        <w:rPr>
          <w:rFonts w:eastAsiaTheme="minorEastAsia"/>
          <w:i/>
          <w:szCs w:val="24"/>
        </w:rPr>
        <w:t>teaching over time is outstanding and never less than consistently good</w:t>
      </w:r>
      <w:r w:rsidRPr="006E7691">
        <w:rPr>
          <w:rFonts w:eastAsiaTheme="minorEastAsia"/>
          <w:szCs w:val="24"/>
        </w:rPr>
        <w:t>; the pupils they teach make good or better than expected progress over time; they will need targeted advice and support to ensure that they maintain this consistency and continue to develop their teaching.</w:t>
      </w:r>
    </w:p>
    <w:p w14:paraId="0479DE11" w14:textId="6A1792BF" w:rsidR="00E15CA3" w:rsidRDefault="00E15CA3" w:rsidP="00FA39F0">
      <w:pPr>
        <w:pStyle w:val="Heading3"/>
      </w:pPr>
      <w:bookmarkStart w:id="28" w:name="_Toc487572047"/>
      <w:r>
        <w:t>Summative report 3</w:t>
      </w:r>
      <w:r w:rsidR="00FA39F0">
        <w:t xml:space="preserve"> </w:t>
      </w:r>
      <w:r>
        <w:t>(end of programme)</w:t>
      </w:r>
      <w:bookmarkEnd w:id="28"/>
    </w:p>
    <w:p w14:paraId="0479DE12" w14:textId="77777777" w:rsidR="00E15CA3" w:rsidRPr="006E7691" w:rsidRDefault="00E15CA3" w:rsidP="004A7C0F">
      <w:pPr>
        <w:numPr>
          <w:ilvl w:val="0"/>
          <w:numId w:val="13"/>
        </w:numPr>
        <w:spacing w:after="0" w:line="276" w:lineRule="auto"/>
        <w:rPr>
          <w:rFonts w:eastAsiaTheme="minorEastAsia"/>
          <w:szCs w:val="24"/>
        </w:rPr>
      </w:pPr>
      <w:r w:rsidRPr="006E7691">
        <w:rPr>
          <w:rFonts w:eastAsiaTheme="minorEastAsia"/>
          <w:szCs w:val="24"/>
        </w:rPr>
        <w:t xml:space="preserve">all trainees will </w:t>
      </w:r>
      <w:r w:rsidRPr="006E7691">
        <w:rPr>
          <w:rFonts w:eastAsiaTheme="minorEastAsia"/>
          <w:i/>
          <w:szCs w:val="24"/>
        </w:rPr>
        <w:t>meet the minimum level of practice expected</w:t>
      </w:r>
      <w:r w:rsidRPr="006E7691">
        <w:rPr>
          <w:rFonts w:eastAsiaTheme="minorEastAsia"/>
          <w:szCs w:val="24"/>
        </w:rPr>
        <w:t xml:space="preserve"> in order to be recommended for Qualified Teacher Status (QTS);</w:t>
      </w:r>
    </w:p>
    <w:p w14:paraId="0479DE13" w14:textId="355A3D83" w:rsidR="00E15CA3" w:rsidRPr="006E7691" w:rsidRDefault="00E15CA3" w:rsidP="004A7C0F">
      <w:pPr>
        <w:numPr>
          <w:ilvl w:val="0"/>
          <w:numId w:val="13"/>
        </w:numPr>
        <w:spacing w:after="0" w:line="276" w:lineRule="auto"/>
        <w:rPr>
          <w:rFonts w:eastAsiaTheme="minorEastAsia"/>
          <w:szCs w:val="24"/>
        </w:rPr>
      </w:pPr>
      <w:r w:rsidRPr="006E7691">
        <w:rPr>
          <w:rFonts w:eastAsiaTheme="minorEastAsia"/>
          <w:szCs w:val="24"/>
        </w:rPr>
        <w:t>none of the trainees should ‘Require improvement’</w:t>
      </w:r>
      <w:r w:rsidRPr="00D967C0">
        <w:rPr>
          <w:rFonts w:eastAsiaTheme="minorEastAsia"/>
          <w:szCs w:val="24"/>
        </w:rPr>
        <w:t xml:space="preserve">.  </w:t>
      </w:r>
      <w:r w:rsidRPr="006E7691">
        <w:rPr>
          <w:rFonts w:eastAsiaTheme="minorEastAsia"/>
          <w:szCs w:val="24"/>
        </w:rPr>
        <w:t xml:space="preserve">In the </w:t>
      </w:r>
      <w:r w:rsidRPr="006E7691">
        <w:rPr>
          <w:rFonts w:eastAsiaTheme="minorEastAsia"/>
          <w:b/>
          <w:szCs w:val="24"/>
        </w:rPr>
        <w:t>exception</w:t>
      </w:r>
      <w:r w:rsidRPr="006E7691">
        <w:rPr>
          <w:rFonts w:eastAsiaTheme="minorEastAsia"/>
          <w:szCs w:val="24"/>
        </w:rPr>
        <w:t xml:space="preserve">, intensive and targeted advice and support will be provided to move any grade 3 trainee’s teaching to </w:t>
      </w:r>
      <w:r w:rsidR="007F3DDF" w:rsidRPr="0031748A">
        <w:rPr>
          <w:rFonts w:asciiTheme="majorHAnsi" w:eastAsiaTheme="minorEastAsia" w:hAnsiTheme="majorHAnsi"/>
          <w:szCs w:val="24"/>
        </w:rPr>
        <w:t xml:space="preserve">good </w:t>
      </w:r>
      <w:r w:rsidR="007F3DDF">
        <w:rPr>
          <w:rFonts w:asciiTheme="majorHAnsi" w:eastAsiaTheme="minorEastAsia" w:hAnsiTheme="majorHAnsi"/>
          <w:szCs w:val="24"/>
        </w:rPr>
        <w:t>during the final weeks of the course to support high quality teaching;</w:t>
      </w:r>
    </w:p>
    <w:p w14:paraId="0479DE14" w14:textId="77777777" w:rsidR="00E15CA3" w:rsidRPr="006E7691" w:rsidRDefault="00E15CA3" w:rsidP="004A7C0F">
      <w:pPr>
        <w:numPr>
          <w:ilvl w:val="0"/>
          <w:numId w:val="13"/>
        </w:numPr>
        <w:spacing w:after="0" w:line="276" w:lineRule="auto"/>
        <w:rPr>
          <w:rFonts w:eastAsiaTheme="minorEastAsia"/>
          <w:szCs w:val="24"/>
        </w:rPr>
      </w:pPr>
      <w:r w:rsidRPr="006E7691">
        <w:rPr>
          <w:rFonts w:eastAsiaTheme="minorEastAsia"/>
          <w:szCs w:val="24"/>
        </w:rPr>
        <w:t xml:space="preserve">for some trainees, much of their </w:t>
      </w:r>
      <w:r w:rsidRPr="006E7691">
        <w:rPr>
          <w:rFonts w:eastAsiaTheme="minorEastAsia"/>
          <w:i/>
          <w:szCs w:val="24"/>
        </w:rPr>
        <w:t>teaching over time</w:t>
      </w:r>
      <w:r w:rsidRPr="006E7691">
        <w:rPr>
          <w:rFonts w:eastAsiaTheme="minorEastAsia"/>
          <w:szCs w:val="24"/>
        </w:rPr>
        <w:t xml:space="preserve"> </w:t>
      </w:r>
      <w:r w:rsidRPr="006E7691">
        <w:rPr>
          <w:rFonts w:eastAsiaTheme="minorEastAsia"/>
          <w:i/>
          <w:szCs w:val="24"/>
        </w:rPr>
        <w:t>is good; some is outstanding</w:t>
      </w:r>
      <w:r w:rsidRPr="006E7691">
        <w:rPr>
          <w:rFonts w:eastAsiaTheme="minorEastAsia"/>
          <w:szCs w:val="24"/>
        </w:rPr>
        <w:t>; the pupils they teach make at least expected progress over time; they will have agreed targets to take into their NQT year which will be forwarded to the employing school;</w:t>
      </w:r>
    </w:p>
    <w:p w14:paraId="0479DE15" w14:textId="77777777" w:rsidR="00E15CA3" w:rsidRPr="006E7691" w:rsidRDefault="00E15CA3" w:rsidP="004A7C0F">
      <w:pPr>
        <w:numPr>
          <w:ilvl w:val="0"/>
          <w:numId w:val="13"/>
        </w:numPr>
        <w:spacing w:after="0" w:line="276" w:lineRule="auto"/>
        <w:rPr>
          <w:rFonts w:eastAsiaTheme="minorEastAsia"/>
          <w:szCs w:val="24"/>
        </w:rPr>
      </w:pPr>
      <w:r w:rsidRPr="006E7691">
        <w:rPr>
          <w:rFonts w:eastAsiaTheme="minorEastAsia"/>
          <w:szCs w:val="24"/>
        </w:rPr>
        <w:t xml:space="preserve">for the majority of trainees, </w:t>
      </w:r>
      <w:r w:rsidRPr="006E7691">
        <w:rPr>
          <w:rFonts w:eastAsiaTheme="minorEastAsia"/>
          <w:i/>
          <w:szCs w:val="24"/>
        </w:rPr>
        <w:t>teaching over time is outstanding and never less than consistently good</w:t>
      </w:r>
      <w:r w:rsidRPr="006E7691">
        <w:rPr>
          <w:rFonts w:eastAsiaTheme="minorEastAsia"/>
          <w:szCs w:val="24"/>
        </w:rPr>
        <w:t>; the pupils they teach make good or better than expected progress over time; they will have agreed targets and associated advice to ensure that they maintain this consistency and continue to develop the quality of their teaching.  Strengths and targets for the NQT year will be forwarded to the employing school or setting.  The provider will offer ongoing support as appropriate to the context in which the partnership operates.</w:t>
      </w:r>
    </w:p>
    <w:p w14:paraId="0479DE16" w14:textId="77777777" w:rsidR="00E15CA3" w:rsidRDefault="00E15CA3" w:rsidP="00D75C1E">
      <w:pPr>
        <w:jc w:val="left"/>
        <w:rPr>
          <w:rFonts w:asciiTheme="majorHAnsi" w:hAnsiTheme="majorHAnsi"/>
        </w:rPr>
      </w:pPr>
    </w:p>
    <w:p w14:paraId="0479DE17" w14:textId="77777777" w:rsidR="00BC23FF" w:rsidRDefault="00BC23FF">
      <w:pPr>
        <w:spacing w:line="259" w:lineRule="auto"/>
        <w:jc w:val="left"/>
        <w:rPr>
          <w:rFonts w:asciiTheme="majorHAnsi" w:hAnsiTheme="majorHAnsi"/>
        </w:rPr>
      </w:pPr>
      <w:r>
        <w:rPr>
          <w:rFonts w:asciiTheme="majorHAnsi" w:hAnsiTheme="majorHAnsi"/>
        </w:rPr>
        <w:br w:type="page"/>
      </w:r>
    </w:p>
    <w:p w14:paraId="7640E798" w14:textId="01C9F2E2" w:rsidR="00A41CBE" w:rsidRDefault="00A41CBE" w:rsidP="0072086C">
      <w:pPr>
        <w:pStyle w:val="Heading1"/>
      </w:pPr>
      <w:bookmarkStart w:id="29" w:name="_Toc487572048"/>
      <w:r>
        <w:lastRenderedPageBreak/>
        <w:t>Assessment procedures: overview</w:t>
      </w:r>
      <w:bookmarkEnd w:id="29"/>
    </w:p>
    <w:p w14:paraId="0479DE18" w14:textId="77777777" w:rsidR="00D75C1E" w:rsidRDefault="00D75C1E" w:rsidP="00A41CBE">
      <w:pPr>
        <w:pStyle w:val="Heading3"/>
      </w:pPr>
      <w:bookmarkStart w:id="30" w:name="_Toc487572049"/>
      <w:r>
        <w:t>How trainees are assessed</w:t>
      </w:r>
      <w:bookmarkEnd w:id="30"/>
    </w:p>
    <w:tbl>
      <w:tblPr>
        <w:tblStyle w:val="TableGrid"/>
        <w:tblW w:w="0" w:type="auto"/>
        <w:tblLook w:val="04A0" w:firstRow="1" w:lastRow="0" w:firstColumn="1" w:lastColumn="0" w:noHBand="0" w:noVBand="1"/>
      </w:tblPr>
      <w:tblGrid>
        <w:gridCol w:w="14448"/>
      </w:tblGrid>
      <w:tr w:rsidR="00BC23FF" w14:paraId="0479DE1A" w14:textId="77777777" w:rsidTr="008715DA">
        <w:tc>
          <w:tcPr>
            <w:tcW w:w="14448" w:type="dxa"/>
            <w:shd w:val="clear" w:color="auto" w:fill="D5DCE4" w:themeFill="text2" w:themeFillTint="33"/>
          </w:tcPr>
          <w:p w14:paraId="0479DE19" w14:textId="77777777" w:rsidR="00BC23FF" w:rsidRDefault="00BC23FF" w:rsidP="000A6C11">
            <w:pPr>
              <w:pStyle w:val="Heading4"/>
              <w:outlineLvl w:val="3"/>
            </w:pPr>
            <w:r>
              <w:t>Weekly</w:t>
            </w:r>
          </w:p>
        </w:tc>
      </w:tr>
      <w:tr w:rsidR="00BC23FF" w14:paraId="0479DE1C" w14:textId="77777777" w:rsidTr="00BC23FF">
        <w:tc>
          <w:tcPr>
            <w:tcW w:w="14448" w:type="dxa"/>
          </w:tcPr>
          <w:p w14:paraId="0479DE1B" w14:textId="77777777" w:rsidR="00BC23FF" w:rsidRDefault="006341E3" w:rsidP="004A7C0F">
            <w:pPr>
              <w:numPr>
                <w:ilvl w:val="0"/>
                <w:numId w:val="7"/>
              </w:numPr>
              <w:jc w:val="left"/>
              <w:rPr>
                <w:rFonts w:asciiTheme="majorHAnsi" w:hAnsiTheme="majorHAnsi"/>
              </w:rPr>
            </w:pPr>
            <w:r w:rsidRPr="00BC23FF">
              <w:rPr>
                <w:rFonts w:asciiTheme="majorHAnsi" w:hAnsiTheme="majorHAnsi"/>
              </w:rPr>
              <w:t>Weekly observation(s) and regular reviews of pupils' learning, with evidence from the trainee, are used to review and assess trainee progress and the quality of his/her teaching over time as shown by the impact on pupil progress and learning.  The full range of evidence will be considered, including observing pupils, pupils' work books and the trainee's marking, the trainee's files, the context and content of the lesson observed and where it fits in a sequence of lessons.  The trainee must provide evidence of his/her progress and of pupil progress and learning over time.  The impact of training on the trainee's teaching will be identified.</w:t>
            </w:r>
          </w:p>
        </w:tc>
      </w:tr>
      <w:tr w:rsidR="00BC23FF" w14:paraId="0479DE20" w14:textId="77777777" w:rsidTr="00BC23FF">
        <w:tc>
          <w:tcPr>
            <w:tcW w:w="14448" w:type="dxa"/>
          </w:tcPr>
          <w:p w14:paraId="0479DE1D" w14:textId="77777777" w:rsidR="004E1C38" w:rsidRPr="00BC23FF" w:rsidRDefault="006341E3" w:rsidP="004A7C0F">
            <w:pPr>
              <w:numPr>
                <w:ilvl w:val="0"/>
                <w:numId w:val="8"/>
              </w:numPr>
              <w:jc w:val="left"/>
              <w:rPr>
                <w:rFonts w:asciiTheme="majorHAnsi" w:hAnsiTheme="majorHAnsi"/>
              </w:rPr>
            </w:pPr>
            <w:r w:rsidRPr="00BC23FF">
              <w:rPr>
                <w:rFonts w:asciiTheme="majorHAnsi" w:hAnsiTheme="majorHAnsi"/>
              </w:rPr>
              <w:t>Grade descriptors for the Teachers' Standards and the sub-headings are used to support the identification of strengths and areas for development as appropriate to that week.  These are used by the trainee and mentor to set and review short term targets for development on a weekly basis.  Longer term targets are reviewed and related actions agreed.</w:t>
            </w:r>
          </w:p>
          <w:p w14:paraId="0479DE1E" w14:textId="77777777" w:rsidR="004E1C38" w:rsidRPr="00BC23FF" w:rsidRDefault="006341E3" w:rsidP="004A7C0F">
            <w:pPr>
              <w:numPr>
                <w:ilvl w:val="0"/>
                <w:numId w:val="8"/>
              </w:numPr>
              <w:jc w:val="left"/>
              <w:rPr>
                <w:rFonts w:asciiTheme="majorHAnsi" w:hAnsiTheme="majorHAnsi"/>
              </w:rPr>
            </w:pPr>
            <w:r w:rsidRPr="00BC23FF">
              <w:rPr>
                <w:rFonts w:asciiTheme="majorHAnsi" w:hAnsiTheme="majorHAnsi"/>
              </w:rPr>
              <w:t xml:space="preserve">Feedback should take place as soon after an observation as possible.  A </w:t>
            </w:r>
            <w:r w:rsidRPr="00A41CBE">
              <w:rPr>
                <w:rFonts w:asciiTheme="majorHAnsi" w:hAnsiTheme="majorHAnsi"/>
                <w:b/>
              </w:rPr>
              <w:t>weekly proforma</w:t>
            </w:r>
            <w:r w:rsidRPr="00BC23FF">
              <w:rPr>
                <w:rFonts w:asciiTheme="majorHAnsi" w:hAnsiTheme="majorHAnsi"/>
              </w:rPr>
              <w:t xml:space="preserve"> is completed.</w:t>
            </w:r>
          </w:p>
          <w:p w14:paraId="0479DE1F" w14:textId="77777777" w:rsidR="00BC23FF" w:rsidRPr="00BC23FF" w:rsidRDefault="006341E3" w:rsidP="004A7C0F">
            <w:pPr>
              <w:numPr>
                <w:ilvl w:val="0"/>
                <w:numId w:val="8"/>
              </w:numPr>
              <w:jc w:val="left"/>
              <w:rPr>
                <w:rFonts w:asciiTheme="majorHAnsi" w:hAnsiTheme="majorHAnsi"/>
              </w:rPr>
            </w:pPr>
            <w:r w:rsidRPr="00BC23FF">
              <w:rPr>
                <w:rFonts w:asciiTheme="majorHAnsi" w:hAnsiTheme="majorHAnsi"/>
              </w:rPr>
              <w:t xml:space="preserve">Any cause for concern issues are raised with the </w:t>
            </w:r>
            <w:r w:rsidR="00BC23FF">
              <w:rPr>
                <w:rFonts w:asciiTheme="majorHAnsi" w:hAnsiTheme="majorHAnsi"/>
              </w:rPr>
              <w:t xml:space="preserve">subject leader or </w:t>
            </w:r>
            <w:r w:rsidR="00A54ECF">
              <w:rPr>
                <w:rFonts w:asciiTheme="majorHAnsi" w:hAnsiTheme="majorHAnsi"/>
              </w:rPr>
              <w:t>SCITT</w:t>
            </w:r>
            <w:r w:rsidR="00BC23FF">
              <w:rPr>
                <w:rFonts w:asciiTheme="majorHAnsi" w:hAnsiTheme="majorHAnsi"/>
              </w:rPr>
              <w:t xml:space="preserve"> manager</w:t>
            </w:r>
            <w:r w:rsidRPr="00BC23FF">
              <w:rPr>
                <w:rFonts w:asciiTheme="majorHAnsi" w:hAnsiTheme="majorHAnsi"/>
              </w:rPr>
              <w:t>.</w:t>
            </w:r>
          </w:p>
        </w:tc>
      </w:tr>
    </w:tbl>
    <w:p w14:paraId="0479DE21" w14:textId="77777777" w:rsidR="00BC23FF" w:rsidRDefault="00BC23FF" w:rsidP="000F41AA">
      <w:pPr>
        <w:jc w:val="left"/>
        <w:rPr>
          <w:rFonts w:asciiTheme="majorHAnsi" w:hAnsiTheme="majorHAnsi"/>
        </w:rPr>
      </w:pPr>
    </w:p>
    <w:tbl>
      <w:tblPr>
        <w:tblStyle w:val="TableGrid"/>
        <w:tblW w:w="0" w:type="auto"/>
        <w:tblLook w:val="04A0" w:firstRow="1" w:lastRow="0" w:firstColumn="1" w:lastColumn="0" w:noHBand="0" w:noVBand="1"/>
      </w:tblPr>
      <w:tblGrid>
        <w:gridCol w:w="14448"/>
      </w:tblGrid>
      <w:tr w:rsidR="00BC23FF" w14:paraId="0479DE23" w14:textId="77777777" w:rsidTr="008715DA">
        <w:tc>
          <w:tcPr>
            <w:tcW w:w="14448" w:type="dxa"/>
            <w:shd w:val="clear" w:color="auto" w:fill="D5DCE4" w:themeFill="text2" w:themeFillTint="33"/>
          </w:tcPr>
          <w:p w14:paraId="0479DE22" w14:textId="2EE83184" w:rsidR="00BC23FF" w:rsidRDefault="00BC23FF" w:rsidP="00594BCC">
            <w:pPr>
              <w:pStyle w:val="Heading4"/>
              <w:outlineLvl w:val="3"/>
            </w:pPr>
            <w:r>
              <w:t>Half-termly – mid-</w:t>
            </w:r>
            <w:r w:rsidR="00594BCC">
              <w:t>term</w:t>
            </w:r>
            <w:r>
              <w:t xml:space="preserve"> </w:t>
            </w:r>
            <w:r w:rsidR="00594BCC">
              <w:t>re</w:t>
            </w:r>
            <w:r w:rsidR="001C5254">
              <w:t>view</w:t>
            </w:r>
          </w:p>
        </w:tc>
      </w:tr>
      <w:tr w:rsidR="00BC23FF" w14:paraId="0479DE27" w14:textId="77777777" w:rsidTr="00BC23FF">
        <w:tc>
          <w:tcPr>
            <w:tcW w:w="14448" w:type="dxa"/>
          </w:tcPr>
          <w:p w14:paraId="0479DE24" w14:textId="60C9961A" w:rsidR="004E1C38" w:rsidRPr="00BC23FF" w:rsidRDefault="006341E3" w:rsidP="004A7C0F">
            <w:pPr>
              <w:numPr>
                <w:ilvl w:val="0"/>
                <w:numId w:val="9"/>
              </w:numPr>
              <w:jc w:val="left"/>
              <w:rPr>
                <w:rFonts w:asciiTheme="majorHAnsi" w:hAnsiTheme="majorHAnsi"/>
              </w:rPr>
            </w:pPr>
            <w:r w:rsidRPr="00BC23FF">
              <w:rPr>
                <w:rFonts w:asciiTheme="majorHAnsi" w:hAnsiTheme="majorHAnsi"/>
              </w:rPr>
              <w:t xml:space="preserve">Half-termly/mid-point in the placement, or equivalent, replacing the weekly meeting.  Joint observation of and meeting with the trainee by the mentor and </w:t>
            </w:r>
            <w:r w:rsidR="00BE41DF">
              <w:rPr>
                <w:rFonts w:asciiTheme="majorHAnsi" w:hAnsiTheme="majorHAnsi"/>
              </w:rPr>
              <w:t>SCITT</w:t>
            </w:r>
            <w:r w:rsidRPr="00BC23FF">
              <w:rPr>
                <w:rFonts w:asciiTheme="majorHAnsi" w:hAnsiTheme="majorHAnsi"/>
              </w:rPr>
              <w:t xml:space="preserve"> tutor.  </w:t>
            </w:r>
          </w:p>
          <w:p w14:paraId="0479DE25" w14:textId="3ADBBD66" w:rsidR="004E1C38" w:rsidRPr="00BC23FF" w:rsidRDefault="006341E3" w:rsidP="004A7C0F">
            <w:pPr>
              <w:numPr>
                <w:ilvl w:val="0"/>
                <w:numId w:val="9"/>
              </w:numPr>
              <w:jc w:val="left"/>
              <w:rPr>
                <w:rFonts w:asciiTheme="majorHAnsi" w:hAnsiTheme="majorHAnsi"/>
              </w:rPr>
            </w:pPr>
            <w:r w:rsidRPr="00BC23FF">
              <w:rPr>
                <w:rFonts w:asciiTheme="majorHAnsi" w:hAnsiTheme="majorHAnsi"/>
              </w:rPr>
              <w:t>Interim grades against each Standard are agreed and longer term targets are reviewed and agreed.  The trainee</w:t>
            </w:r>
            <w:r w:rsidR="00BC23FF">
              <w:rPr>
                <w:rFonts w:asciiTheme="majorHAnsi" w:hAnsiTheme="majorHAnsi"/>
              </w:rPr>
              <w:t xml:space="preserve"> and mentor</w:t>
            </w:r>
            <w:r w:rsidRPr="00BC23FF">
              <w:rPr>
                <w:rFonts w:asciiTheme="majorHAnsi" w:hAnsiTheme="majorHAnsi"/>
              </w:rPr>
              <w:t xml:space="preserve"> </w:t>
            </w:r>
            <w:r w:rsidR="00BC23FF">
              <w:rPr>
                <w:rFonts w:asciiTheme="majorHAnsi" w:hAnsiTheme="majorHAnsi"/>
              </w:rPr>
              <w:t>assess</w:t>
            </w:r>
            <w:r w:rsidRPr="00BC23FF">
              <w:rPr>
                <w:rFonts w:asciiTheme="majorHAnsi" w:hAnsiTheme="majorHAnsi"/>
              </w:rPr>
              <w:t xml:space="preserve"> and </w:t>
            </w:r>
            <w:r w:rsidR="00BC23FF">
              <w:rPr>
                <w:rFonts w:asciiTheme="majorHAnsi" w:hAnsiTheme="majorHAnsi"/>
              </w:rPr>
              <w:t>completes a mid-</w:t>
            </w:r>
            <w:r w:rsidR="00594BCC">
              <w:rPr>
                <w:rFonts w:asciiTheme="majorHAnsi" w:hAnsiTheme="majorHAnsi"/>
              </w:rPr>
              <w:t>point</w:t>
            </w:r>
            <w:r w:rsidR="00BC23FF">
              <w:rPr>
                <w:rFonts w:asciiTheme="majorHAnsi" w:hAnsiTheme="majorHAnsi"/>
              </w:rPr>
              <w:t xml:space="preserve"> review based on trainee </w:t>
            </w:r>
            <w:r w:rsidRPr="00BC23FF">
              <w:rPr>
                <w:rFonts w:asciiTheme="majorHAnsi" w:hAnsiTheme="majorHAnsi"/>
              </w:rPr>
              <w:t>evidence of his/her progress against the Teachers' Standards and of pupil progress and learning over time.</w:t>
            </w:r>
          </w:p>
          <w:p w14:paraId="0479DE26" w14:textId="77777777" w:rsidR="00BC23FF" w:rsidRPr="00BC23FF" w:rsidRDefault="006341E3" w:rsidP="004A7C0F">
            <w:pPr>
              <w:numPr>
                <w:ilvl w:val="0"/>
                <w:numId w:val="9"/>
              </w:numPr>
              <w:jc w:val="left"/>
              <w:rPr>
                <w:rFonts w:asciiTheme="majorHAnsi" w:hAnsiTheme="majorHAnsi"/>
              </w:rPr>
            </w:pPr>
            <w:r w:rsidRPr="00BC23FF">
              <w:rPr>
                <w:rFonts w:asciiTheme="majorHAnsi" w:hAnsiTheme="majorHAnsi"/>
              </w:rPr>
              <w:t>Review of Part Two of the Standards</w:t>
            </w:r>
          </w:p>
        </w:tc>
      </w:tr>
    </w:tbl>
    <w:p w14:paraId="0479DE28" w14:textId="77777777" w:rsidR="00BC23FF" w:rsidRDefault="00BC23FF" w:rsidP="000F41AA">
      <w:pPr>
        <w:jc w:val="left"/>
        <w:rPr>
          <w:rFonts w:asciiTheme="majorHAnsi" w:hAnsiTheme="majorHAnsi"/>
        </w:rPr>
      </w:pPr>
    </w:p>
    <w:tbl>
      <w:tblPr>
        <w:tblStyle w:val="TableGrid"/>
        <w:tblW w:w="0" w:type="auto"/>
        <w:tblLook w:val="04A0" w:firstRow="1" w:lastRow="0" w:firstColumn="1" w:lastColumn="0" w:noHBand="0" w:noVBand="1"/>
      </w:tblPr>
      <w:tblGrid>
        <w:gridCol w:w="14448"/>
      </w:tblGrid>
      <w:tr w:rsidR="00BC23FF" w14:paraId="0479DE2A" w14:textId="77777777" w:rsidTr="008715DA">
        <w:tc>
          <w:tcPr>
            <w:tcW w:w="14448" w:type="dxa"/>
            <w:shd w:val="clear" w:color="auto" w:fill="D5DCE4" w:themeFill="text2" w:themeFillTint="33"/>
          </w:tcPr>
          <w:p w14:paraId="0479DE29" w14:textId="77777777" w:rsidR="00BC23FF" w:rsidRDefault="00BC23FF" w:rsidP="000A6C11">
            <w:pPr>
              <w:pStyle w:val="Heading4"/>
              <w:outlineLvl w:val="3"/>
            </w:pPr>
            <w:r>
              <w:t>Termly – summative reports</w:t>
            </w:r>
          </w:p>
        </w:tc>
      </w:tr>
      <w:tr w:rsidR="00BC23FF" w14:paraId="0479DE2E" w14:textId="77777777" w:rsidTr="00BC23FF">
        <w:tc>
          <w:tcPr>
            <w:tcW w:w="14448" w:type="dxa"/>
          </w:tcPr>
          <w:p w14:paraId="0479DE2B" w14:textId="77777777" w:rsidR="004E1C38" w:rsidRPr="00BC23FF" w:rsidRDefault="006341E3" w:rsidP="004A7C0F">
            <w:pPr>
              <w:numPr>
                <w:ilvl w:val="0"/>
                <w:numId w:val="10"/>
              </w:numPr>
              <w:jc w:val="left"/>
              <w:rPr>
                <w:rFonts w:asciiTheme="majorHAnsi" w:hAnsiTheme="majorHAnsi"/>
              </w:rPr>
            </w:pPr>
            <w:r w:rsidRPr="00BC23FF">
              <w:rPr>
                <w:rFonts w:asciiTheme="majorHAnsi" w:hAnsiTheme="majorHAnsi"/>
              </w:rPr>
              <w:t xml:space="preserve">At </w:t>
            </w:r>
            <w:r w:rsidR="00BC23FF">
              <w:rPr>
                <w:rFonts w:asciiTheme="majorHAnsi" w:hAnsiTheme="majorHAnsi"/>
              </w:rPr>
              <w:t>the end of each placement</w:t>
            </w:r>
            <w:r w:rsidRPr="00BC23FF">
              <w:rPr>
                <w:rFonts w:asciiTheme="majorHAnsi" w:hAnsiTheme="majorHAnsi"/>
              </w:rPr>
              <w:t xml:space="preserve">, a report is written by the mentor, in agreement with the </w:t>
            </w:r>
            <w:r w:rsidR="00BC23FF">
              <w:rPr>
                <w:rFonts w:asciiTheme="majorHAnsi" w:hAnsiTheme="majorHAnsi"/>
              </w:rPr>
              <w:t>SCITT</w:t>
            </w:r>
            <w:r w:rsidRPr="00BC23FF">
              <w:rPr>
                <w:rFonts w:asciiTheme="majorHAnsi" w:hAnsiTheme="majorHAnsi"/>
              </w:rPr>
              <w:t xml:space="preserve"> tutor and trainee.  The trainee's progress using the grade descriptors for the Teachers' Standards is agreed, as is the trainee's achievement against each of the Standards and overall, and including assignments.  Key aspects of the trainee's achievement are identified: the impact of this on pupil progress and learning over time; the impact of training on this.  Longer term targets are agreed.</w:t>
            </w:r>
          </w:p>
          <w:p w14:paraId="0479DE2C" w14:textId="77777777" w:rsidR="004E1C38" w:rsidRPr="00BC23FF" w:rsidRDefault="006341E3" w:rsidP="004A7C0F">
            <w:pPr>
              <w:numPr>
                <w:ilvl w:val="0"/>
                <w:numId w:val="10"/>
              </w:numPr>
              <w:jc w:val="left"/>
              <w:rPr>
                <w:rFonts w:asciiTheme="majorHAnsi" w:hAnsiTheme="majorHAnsi"/>
              </w:rPr>
            </w:pPr>
            <w:r w:rsidRPr="00BC23FF">
              <w:rPr>
                <w:rFonts w:asciiTheme="majorHAnsi" w:hAnsiTheme="majorHAnsi"/>
              </w:rPr>
              <w:t>Review of Part Two of the Standards.</w:t>
            </w:r>
          </w:p>
          <w:p w14:paraId="0479DE2D" w14:textId="77777777" w:rsidR="00BC23FF" w:rsidRDefault="00BC23FF" w:rsidP="000F41AA">
            <w:pPr>
              <w:jc w:val="left"/>
              <w:rPr>
                <w:rFonts w:asciiTheme="majorHAnsi" w:hAnsiTheme="majorHAnsi"/>
              </w:rPr>
            </w:pPr>
          </w:p>
        </w:tc>
      </w:tr>
    </w:tbl>
    <w:p w14:paraId="0479DE2F" w14:textId="77777777" w:rsidR="00D75C1E" w:rsidRDefault="00D75C1E" w:rsidP="000F41AA">
      <w:pPr>
        <w:jc w:val="left"/>
        <w:rPr>
          <w:rFonts w:asciiTheme="majorHAnsi" w:hAnsiTheme="majorHAnsi"/>
        </w:rPr>
      </w:pPr>
    </w:p>
    <w:p w14:paraId="0479DE30" w14:textId="77777777" w:rsidR="00A54ECF" w:rsidRDefault="00A54ECF" w:rsidP="000F41AA">
      <w:pPr>
        <w:jc w:val="left"/>
        <w:rPr>
          <w:rFonts w:asciiTheme="majorHAnsi" w:hAnsiTheme="majorHAnsi"/>
        </w:rPr>
        <w:sectPr w:rsidR="00A54ECF" w:rsidSect="00D75C1E">
          <w:pgSz w:w="16838" w:h="11906" w:orient="landscape"/>
          <w:pgMar w:top="1440" w:right="1387" w:bottom="1440" w:left="993" w:header="708" w:footer="708" w:gutter="0"/>
          <w:cols w:space="708"/>
          <w:docGrid w:linePitch="360"/>
        </w:sectPr>
      </w:pPr>
    </w:p>
    <w:p w14:paraId="3B776639" w14:textId="33EDCDBE" w:rsidR="00A41CBE" w:rsidRDefault="00A41CBE" w:rsidP="00A41CBE">
      <w:pPr>
        <w:pStyle w:val="Heading1"/>
      </w:pPr>
      <w:bookmarkStart w:id="31" w:name="_Toc487572050"/>
      <w:r>
        <w:lastRenderedPageBreak/>
        <w:t>Assessment procedures in more detail</w:t>
      </w:r>
      <w:bookmarkEnd w:id="31"/>
    </w:p>
    <w:p w14:paraId="0FE90C3F" w14:textId="031BFE93" w:rsidR="00A41CBE" w:rsidRDefault="00A41CBE" w:rsidP="00A41CBE">
      <w:pPr>
        <w:pStyle w:val="Heading2"/>
      </w:pPr>
      <w:bookmarkStart w:id="32" w:name="_Toc487572051"/>
      <w:r>
        <w:t>Weekly</w:t>
      </w:r>
      <w:bookmarkEnd w:id="32"/>
    </w:p>
    <w:p w14:paraId="128E95F8" w14:textId="09257EB2" w:rsidR="00A41CBE" w:rsidRDefault="004B44AE" w:rsidP="004B44AE">
      <w:pPr>
        <w:pStyle w:val="Heading3"/>
      </w:pPr>
      <w:bookmarkStart w:id="33" w:name="_Toc487572052"/>
      <w:r>
        <w:t>Lesson observations</w:t>
      </w:r>
      <w:bookmarkEnd w:id="33"/>
    </w:p>
    <w:p w14:paraId="7E7A338C" w14:textId="4EB29BAA" w:rsidR="004B44AE" w:rsidRDefault="004B44AE" w:rsidP="004B44AE">
      <w:r>
        <w:t>Lesson observations allow for immediate evidence in the trainee</w:t>
      </w:r>
      <w:r w:rsidR="0066246D">
        <w:t>’s</w:t>
      </w:r>
      <w:r>
        <w:t xml:space="preserve"> development against the teachers’ standards. Lesson observations should not be considered as standalone activities but seen within the wider context of learning over time. Mentors should make use of pupil data and pupil work</w:t>
      </w:r>
      <w:r w:rsidR="0066246D">
        <w:t>,</w:t>
      </w:r>
      <w:r>
        <w:t xml:space="preserve"> as well as trainee assessment. During lesson observations mentors should make brief notes of evidence in the given sections. Clear evidence of meeting standards can be highlighted using the checkboxes on the form. A comment should relate to this.</w:t>
      </w:r>
    </w:p>
    <w:p w14:paraId="0CE21594" w14:textId="77777777" w:rsidR="0072086C" w:rsidRDefault="004B44AE" w:rsidP="0072086C">
      <w:r>
        <w:t>Please note that the progress section requires a compulsory evaluation of learning/outcomes.</w:t>
      </w:r>
      <w:r w:rsidR="0072086C">
        <w:t xml:space="preserve"> Written observation comments should consider impact, eg “</w:t>
      </w:r>
      <w:r w:rsidR="0072086C" w:rsidRPr="004B44AE">
        <w:rPr>
          <w:i/>
        </w:rPr>
        <w:t>behaviour management was excellent throughout which resulted in all pupil being able to access the set work and ask for help if needed</w:t>
      </w:r>
      <w:r w:rsidR="0072086C">
        <w:t>.”</w:t>
      </w:r>
    </w:p>
    <w:p w14:paraId="47C4CE91" w14:textId="4C629187" w:rsidR="0072086C" w:rsidRDefault="0072086C" w:rsidP="0072086C">
      <w:pPr>
        <w:pStyle w:val="Heading4"/>
      </w:pPr>
      <w:r>
        <w:t>Feedback</w:t>
      </w:r>
    </w:p>
    <w:p w14:paraId="4DAFD755" w14:textId="5D4B8DBC" w:rsidR="004B44AE" w:rsidRDefault="004B44AE" w:rsidP="004B44AE">
      <w:r>
        <w:t>Feedback to trainees should be given using the lesson observation form as a prompt and mentors should frame the lesson and teaching over time around progress. Other aspects of the lesson that need development or praise (eg behaviour management) should be consider</w:t>
      </w:r>
      <w:r w:rsidR="0066246D">
        <w:t>ed</w:t>
      </w:r>
      <w:r>
        <w:t xml:space="preserve"> alongside the impact on pupil learning/progress.</w:t>
      </w:r>
      <w:r w:rsidR="0072086C">
        <w:t xml:space="preserve"> A suggested framework is given below for a sequence of lessons.</w:t>
      </w:r>
    </w:p>
    <w:p w14:paraId="04847FD7" w14:textId="34D0750F" w:rsidR="0072086C" w:rsidRDefault="0072086C" w:rsidP="0072086C">
      <w:pPr>
        <w:pStyle w:val="ListParagraph"/>
        <w:numPr>
          <w:ilvl w:val="0"/>
          <w:numId w:val="35"/>
        </w:numPr>
        <w:spacing w:line="240" w:lineRule="auto"/>
        <w:ind w:left="714" w:hanging="357"/>
      </w:pPr>
      <w:r>
        <w:t>Have all groups made expected (or better) progress in these lessons?</w:t>
      </w:r>
    </w:p>
    <w:p w14:paraId="469DF518" w14:textId="355516D4" w:rsidR="0072086C" w:rsidRDefault="0072086C" w:rsidP="0072086C">
      <w:pPr>
        <w:pStyle w:val="ListParagraph"/>
        <w:numPr>
          <w:ilvl w:val="0"/>
          <w:numId w:val="35"/>
        </w:numPr>
        <w:spacing w:line="240" w:lineRule="auto"/>
        <w:ind w:left="714" w:hanging="357"/>
      </w:pPr>
      <w:r>
        <w:t xml:space="preserve">What made the difference: differentiation &amp; assessment, behaviour for </w:t>
      </w:r>
      <w:r w:rsidR="00735B46">
        <w:t>learning</w:t>
      </w:r>
      <w:r>
        <w:t xml:space="preserve"> &amp; classroom management, subject knowledge &amp; planning?</w:t>
      </w:r>
    </w:p>
    <w:p w14:paraId="48C586FC" w14:textId="5729F02A" w:rsidR="0072086C" w:rsidRDefault="00735B46" w:rsidP="0072086C">
      <w:pPr>
        <w:pStyle w:val="ListParagraph"/>
        <w:numPr>
          <w:ilvl w:val="0"/>
          <w:numId w:val="35"/>
        </w:numPr>
      </w:pPr>
      <w:r>
        <w:t>What is the evidence for this (</w:t>
      </w:r>
      <w:r w:rsidR="0066246D">
        <w:t>f</w:t>
      </w:r>
      <w:r w:rsidR="007149ED">
        <w:t>rom</w:t>
      </w:r>
      <w:r>
        <w:t xml:space="preserve"> mentor? </w:t>
      </w:r>
      <w:r w:rsidR="0066246D">
        <w:t>f</w:t>
      </w:r>
      <w:r>
        <w:t>rom trainee?)</w:t>
      </w:r>
    </w:p>
    <w:p w14:paraId="1C59924B" w14:textId="1339C592" w:rsidR="00735B46" w:rsidRDefault="00735B46" w:rsidP="0072086C">
      <w:pPr>
        <w:pStyle w:val="ListParagraph"/>
        <w:numPr>
          <w:ilvl w:val="0"/>
          <w:numId w:val="35"/>
        </w:numPr>
      </w:pPr>
      <w:r>
        <w:t xml:space="preserve">From this discussion – what </w:t>
      </w:r>
      <w:r w:rsidR="0066246D">
        <w:t>a</w:t>
      </w:r>
      <w:r>
        <w:t>re the key strengths in relation to the teachers’ standards</w:t>
      </w:r>
    </w:p>
    <w:p w14:paraId="7D8F6236" w14:textId="70C54CCE" w:rsidR="00735B46" w:rsidRDefault="00735B46" w:rsidP="0072086C">
      <w:pPr>
        <w:pStyle w:val="ListParagraph"/>
        <w:numPr>
          <w:ilvl w:val="0"/>
          <w:numId w:val="35"/>
        </w:numPr>
      </w:pPr>
      <w:r>
        <w:t>How has the trainee demonstrated progress against previous targets – met success criteria?</w:t>
      </w:r>
    </w:p>
    <w:p w14:paraId="1049254A" w14:textId="6CE24AC1" w:rsidR="00735B46" w:rsidRDefault="00735B46" w:rsidP="0072086C">
      <w:pPr>
        <w:pStyle w:val="ListParagraph"/>
        <w:numPr>
          <w:ilvl w:val="0"/>
          <w:numId w:val="35"/>
        </w:numPr>
      </w:pPr>
      <w:r>
        <w:t>What are the key areas for development for the week in relation to the teachers’ standards</w:t>
      </w:r>
      <w:r w:rsidR="007149ED">
        <w:t>?</w:t>
      </w:r>
    </w:p>
    <w:p w14:paraId="5C205B91" w14:textId="43B0E71D" w:rsidR="00735B46" w:rsidRDefault="00E83DAC" w:rsidP="0072086C">
      <w:pPr>
        <w:pStyle w:val="ListParagraph"/>
        <w:numPr>
          <w:ilvl w:val="0"/>
          <w:numId w:val="35"/>
        </w:numPr>
      </w:pPr>
      <w:r>
        <w:t>H</w:t>
      </w:r>
      <w:r w:rsidR="00735B46">
        <w:t>ow would the mentor describe the typical performance of the trainee at this point (outstanding, good, RI) based on typical pupil progress</w:t>
      </w:r>
    </w:p>
    <w:p w14:paraId="43C726B4" w14:textId="03433475" w:rsidR="00DB425F" w:rsidRDefault="004B44AE" w:rsidP="004B44AE">
      <w:r>
        <w:t xml:space="preserve">Targets that follow the lesson observations must be set around the descriptors of the teachers’ standards and success criteria agreed that will demonstrate meeting those targets. </w:t>
      </w:r>
      <w:r w:rsidR="00DB425F">
        <w:t>Mentors should observe a range of year groups (secondary) or topics (</w:t>
      </w:r>
      <w:r w:rsidR="00594BCC">
        <w:t>primary</w:t>
      </w:r>
      <w:r w:rsidR="00DB425F">
        <w:t>)</w:t>
      </w:r>
    </w:p>
    <w:p w14:paraId="683C3C44" w14:textId="71FDBF61" w:rsidR="004B44AE" w:rsidRDefault="004B44AE" w:rsidP="004B44AE">
      <w:pPr>
        <w:pStyle w:val="Heading3"/>
      </w:pPr>
      <w:bookmarkStart w:id="34" w:name="_Toc487572053"/>
      <w:r>
        <w:t>Mentor meetings</w:t>
      </w:r>
      <w:bookmarkEnd w:id="34"/>
    </w:p>
    <w:p w14:paraId="69E0D950" w14:textId="2635EB3B" w:rsidR="004B44AE" w:rsidRDefault="00DB425F" w:rsidP="004B44AE">
      <w:r>
        <w:t>The mentor meeting is an opportunity to review progress across the week. Trainees should provide evidence of pupil progress and learning over time through lesson observations and pupil work as well as evidence of meeting the standards.</w:t>
      </w:r>
    </w:p>
    <w:p w14:paraId="1428486F" w14:textId="520F5F83" w:rsidR="00DB425F" w:rsidRDefault="00DB425F" w:rsidP="004B44AE">
      <w:r>
        <w:t xml:space="preserve">The mentor meeting should enable trainees to discuss their </w:t>
      </w:r>
      <w:r w:rsidR="00E83DAC">
        <w:t>wellbeing as well as highlight</w:t>
      </w:r>
      <w:r>
        <w:t xml:space="preserve"> those areas that have been covered in meetings and observations during the week. All strengths and targets should reference the teachers’ standards and targets should include success criteria. For example,</w:t>
      </w:r>
    </w:p>
    <w:tbl>
      <w:tblPr>
        <w:tblStyle w:val="TableGrid"/>
        <w:tblW w:w="9214" w:type="dxa"/>
        <w:tblInd w:w="-5" w:type="dxa"/>
        <w:tblLayout w:type="fixed"/>
        <w:tblLook w:val="04A0" w:firstRow="1" w:lastRow="0" w:firstColumn="1" w:lastColumn="0" w:noHBand="0" w:noVBand="1"/>
      </w:tblPr>
      <w:tblGrid>
        <w:gridCol w:w="3828"/>
        <w:gridCol w:w="1134"/>
        <w:gridCol w:w="4252"/>
      </w:tblGrid>
      <w:tr w:rsidR="00594BCC" w14:paraId="1084BACA" w14:textId="77777777" w:rsidTr="00594BCC">
        <w:tc>
          <w:tcPr>
            <w:tcW w:w="3828" w:type="dxa"/>
            <w:shd w:val="clear" w:color="auto" w:fill="FFF2CC" w:themeFill="accent4" w:themeFillTint="33"/>
          </w:tcPr>
          <w:p w14:paraId="492376F7" w14:textId="77777777" w:rsidR="00DB425F" w:rsidRDefault="00DB425F" w:rsidP="0072086C">
            <w:r>
              <w:t>Target with timeline</w:t>
            </w:r>
          </w:p>
        </w:tc>
        <w:tc>
          <w:tcPr>
            <w:tcW w:w="1134" w:type="dxa"/>
            <w:shd w:val="clear" w:color="auto" w:fill="FFF2CC" w:themeFill="accent4" w:themeFillTint="33"/>
          </w:tcPr>
          <w:p w14:paraId="7097B486" w14:textId="77777777" w:rsidR="00DB425F" w:rsidRDefault="00DB425F" w:rsidP="0072086C">
            <w:r>
              <w:t>Standard</w:t>
            </w:r>
          </w:p>
        </w:tc>
        <w:tc>
          <w:tcPr>
            <w:tcW w:w="4252" w:type="dxa"/>
            <w:shd w:val="clear" w:color="auto" w:fill="FFF2CC" w:themeFill="accent4" w:themeFillTint="33"/>
          </w:tcPr>
          <w:p w14:paraId="06F56DDF" w14:textId="77777777" w:rsidR="00DB425F" w:rsidRDefault="00DB425F" w:rsidP="0072086C">
            <w:r>
              <w:t>Action and success criteria</w:t>
            </w:r>
          </w:p>
        </w:tc>
      </w:tr>
      <w:tr w:rsidR="00DB425F" w14:paraId="0C466AFD" w14:textId="77777777" w:rsidTr="00594BCC">
        <w:trPr>
          <w:trHeight w:val="851"/>
        </w:trPr>
        <w:tc>
          <w:tcPr>
            <w:tcW w:w="3828" w:type="dxa"/>
          </w:tcPr>
          <w:p w14:paraId="4EFE8264" w14:textId="56C2C0DC" w:rsidR="00DB425F" w:rsidRDefault="00DB425F" w:rsidP="00DB425F">
            <w:pPr>
              <w:jc w:val="left"/>
            </w:pPr>
            <w:r>
              <w:t>Make effective use of formative assessment to secure pupil progress for all pupils by next week</w:t>
            </w:r>
          </w:p>
        </w:tc>
        <w:tc>
          <w:tcPr>
            <w:tcW w:w="1134" w:type="dxa"/>
          </w:tcPr>
          <w:p w14:paraId="14DD1A36" w14:textId="04831F9E" w:rsidR="00DB425F" w:rsidRDefault="00DB425F" w:rsidP="00D6320F">
            <w:pPr>
              <w:jc w:val="center"/>
            </w:pPr>
            <w:r>
              <w:t>6b</w:t>
            </w:r>
          </w:p>
        </w:tc>
        <w:tc>
          <w:tcPr>
            <w:tcW w:w="4252" w:type="dxa"/>
          </w:tcPr>
          <w:p w14:paraId="072821A6" w14:textId="77777777" w:rsidR="00DB425F" w:rsidRDefault="00DB425F" w:rsidP="00DB425F">
            <w:pPr>
              <w:jc w:val="left"/>
            </w:pPr>
            <w:r>
              <w:t>Review assessment for learning training</w:t>
            </w:r>
          </w:p>
          <w:p w14:paraId="014341F8" w14:textId="4DCE9B87" w:rsidR="00DB425F" w:rsidRDefault="00DB425F" w:rsidP="00DB425F">
            <w:pPr>
              <w:jc w:val="left"/>
            </w:pPr>
            <w:r>
              <w:t>Observations will evidence pupil progress through the use of formative assessment and will be recorded by trainee and observer</w:t>
            </w:r>
          </w:p>
        </w:tc>
      </w:tr>
    </w:tbl>
    <w:p w14:paraId="69CF31BA" w14:textId="2D78A0F6" w:rsidR="00DB425F" w:rsidRDefault="00D6320F" w:rsidP="004B44AE">
      <w:r>
        <w:t>These targets</w:t>
      </w:r>
      <w:r w:rsidR="00DB425F">
        <w:t xml:space="preserve"> should be reviewed in the </w:t>
      </w:r>
      <w:r w:rsidR="00594BCC">
        <w:t>next mentor</w:t>
      </w:r>
      <w:r w:rsidR="00DB425F">
        <w:t xml:space="preserve"> meeting</w:t>
      </w:r>
      <w:r w:rsidR="0072086C">
        <w:t>.</w:t>
      </w:r>
    </w:p>
    <w:p w14:paraId="5835AC4D" w14:textId="77777777" w:rsidR="00B640F6" w:rsidRDefault="00B640F6">
      <w:pPr>
        <w:spacing w:line="259" w:lineRule="auto"/>
        <w:jc w:val="left"/>
        <w:rPr>
          <w:rFonts w:asciiTheme="majorHAnsi" w:eastAsia="Museo 300" w:hAnsiTheme="majorHAnsi" w:cs="Museo 300"/>
          <w:color w:val="2E75B5"/>
          <w:sz w:val="26"/>
          <w:szCs w:val="26"/>
        </w:rPr>
      </w:pPr>
      <w:r>
        <w:br w:type="page"/>
      </w:r>
    </w:p>
    <w:p w14:paraId="22CFE6EA" w14:textId="1247668B" w:rsidR="00594BCC" w:rsidRDefault="00594BCC" w:rsidP="00594BCC">
      <w:pPr>
        <w:pStyle w:val="Heading2"/>
      </w:pPr>
      <w:bookmarkStart w:id="35" w:name="_Toc487572054"/>
      <w:r>
        <w:lastRenderedPageBreak/>
        <w:t>Half-termly</w:t>
      </w:r>
      <w:bookmarkEnd w:id="35"/>
    </w:p>
    <w:p w14:paraId="1CDA60A6" w14:textId="7DC39A25" w:rsidR="00594BCC" w:rsidRDefault="00594BCC" w:rsidP="00594BCC">
      <w:pPr>
        <w:pStyle w:val="Heading3"/>
      </w:pPr>
      <w:bookmarkStart w:id="36" w:name="_Toc487572055"/>
      <w:r>
        <w:t>Mid-term review</w:t>
      </w:r>
      <w:bookmarkEnd w:id="36"/>
    </w:p>
    <w:p w14:paraId="0CA50992" w14:textId="198EA6FB" w:rsidR="00594BCC" w:rsidRDefault="00594BCC" w:rsidP="004B44AE">
      <w:r>
        <w:t>The mid-term review meeting should replace a weekly mentor meeting</w:t>
      </w:r>
      <w:r w:rsidR="00FB5D57">
        <w:t>.</w:t>
      </w:r>
      <w:r>
        <w:t xml:space="preserve"> At this meeting mentor and trainee should discuss evidence of pupil progress across the half-term and assess trainee progress against each standard using the grading matrix. Long term targets should be set and reviewed at these meetings. This meeting should also include a brief review of part two of the standards.</w:t>
      </w:r>
    </w:p>
    <w:p w14:paraId="7F4CD778" w14:textId="590D286C" w:rsidR="00594BCC" w:rsidRDefault="00594BCC" w:rsidP="001C5254">
      <w:r w:rsidRPr="00594BCC">
        <w:t xml:space="preserve">The strengths and targets set in this mid-term review must reflect the content of the grading matrix </w:t>
      </w:r>
      <w:r>
        <w:t>and mentors and trainees should review the grading matrix prior to setting long term targets</w:t>
      </w:r>
    </w:p>
    <w:p w14:paraId="68D4A3BA" w14:textId="545AD2EA" w:rsidR="00594BCC" w:rsidRDefault="00594BCC" w:rsidP="00594BCC">
      <w:pPr>
        <w:pStyle w:val="Heading2"/>
      </w:pPr>
      <w:bookmarkStart w:id="37" w:name="_Toc487572056"/>
      <w:r>
        <w:t>Termly</w:t>
      </w:r>
      <w:bookmarkEnd w:id="37"/>
    </w:p>
    <w:p w14:paraId="57EFED0D" w14:textId="0E1794B0" w:rsidR="00B640F6" w:rsidRDefault="00B640F6" w:rsidP="00594BCC">
      <w:pPr>
        <w:pStyle w:val="Heading3"/>
      </w:pPr>
      <w:bookmarkStart w:id="38" w:name="_Toc487572057"/>
      <w:r>
        <w:t>Mentor file checks</w:t>
      </w:r>
      <w:bookmarkEnd w:id="38"/>
    </w:p>
    <w:p w14:paraId="632DA618" w14:textId="21F35C3F" w:rsidR="00B640F6" w:rsidRPr="00B640F6" w:rsidRDefault="00B640F6" w:rsidP="00B640F6">
      <w:r>
        <w:t>Near the e</w:t>
      </w:r>
      <w:r w:rsidR="0038717E">
        <w:t>n</w:t>
      </w:r>
      <w:r>
        <w:t>d</w:t>
      </w:r>
      <w:r w:rsidR="0038717E">
        <w:t xml:space="preserve"> </w:t>
      </w:r>
      <w:r>
        <w:t xml:space="preserve">of each term </w:t>
      </w:r>
      <w:r w:rsidR="0038717E">
        <w:t>mentors</w:t>
      </w:r>
      <w:r>
        <w:t xml:space="preserve"> should review a trainee’s files to ensure they are fit for purpose and follow the </w:t>
      </w:r>
      <w:r w:rsidR="0038717E">
        <w:t>SCITT</w:t>
      </w:r>
      <w:r>
        <w:t xml:space="preserve"> filing system (see</w:t>
      </w:r>
      <w:r w:rsidR="0038717E">
        <w:t xml:space="preserve"> </w:t>
      </w:r>
      <w:r w:rsidR="0038717E">
        <w:fldChar w:fldCharType="begin"/>
      </w:r>
      <w:r w:rsidR="0038717E">
        <w:instrText xml:space="preserve"> REF _Ref485116831 \h </w:instrText>
      </w:r>
      <w:r w:rsidR="0038717E">
        <w:fldChar w:fldCharType="separate"/>
      </w:r>
      <w:r w:rsidR="0038717E" w:rsidRPr="00E704D2">
        <w:t>School placement files</w:t>
      </w:r>
      <w:r w:rsidR="0038717E">
        <w:fldChar w:fldCharType="end"/>
      </w:r>
      <w:r>
        <w:t xml:space="preserve"> </w:t>
      </w:r>
      <w:r w:rsidR="0038717E">
        <w:fldChar w:fldCharType="begin"/>
      </w:r>
      <w:r w:rsidR="0038717E">
        <w:instrText xml:space="preserve"> PAGEREF _Ref485116831 \p \h </w:instrText>
      </w:r>
      <w:r w:rsidR="0038717E">
        <w:fldChar w:fldCharType="separate"/>
      </w:r>
      <w:r w:rsidR="0038717E">
        <w:rPr>
          <w:noProof/>
        </w:rPr>
        <w:t>on page 12</w:t>
      </w:r>
      <w:r w:rsidR="0038717E">
        <w:fldChar w:fldCharType="end"/>
      </w:r>
      <w:r w:rsidR="0038717E">
        <w:t>) and that the trainee is collating evidence of meeting all of the teachers’ standards.</w:t>
      </w:r>
    </w:p>
    <w:p w14:paraId="4DDDE303" w14:textId="74F410AA" w:rsidR="00594BCC" w:rsidRDefault="004A7C0F" w:rsidP="00594BCC">
      <w:pPr>
        <w:pStyle w:val="Heading3"/>
      </w:pPr>
      <w:bookmarkStart w:id="39" w:name="_Toc487572058"/>
      <w:r>
        <w:t>Summative</w:t>
      </w:r>
      <w:r w:rsidR="00594BCC">
        <w:t xml:space="preserve"> reports</w:t>
      </w:r>
      <w:bookmarkEnd w:id="39"/>
    </w:p>
    <w:p w14:paraId="75AB47CC" w14:textId="76AC92BB" w:rsidR="00594BCC" w:rsidRDefault="00594BCC" w:rsidP="00594BCC">
      <w:r>
        <w:t xml:space="preserve">At the end of each </w:t>
      </w:r>
      <w:r w:rsidR="004A7C0F">
        <w:t>placement</w:t>
      </w:r>
      <w:r>
        <w:t xml:space="preserve"> a </w:t>
      </w:r>
      <w:r w:rsidR="004A7C0F">
        <w:t>summative</w:t>
      </w:r>
      <w:r>
        <w:t xml:space="preserve"> report is written by </w:t>
      </w:r>
      <w:r w:rsidR="004A7C0F">
        <w:t>mentors</w:t>
      </w:r>
      <w:r>
        <w:t xml:space="preserve"> and moderated by the SCITT tutor. To </w:t>
      </w:r>
      <w:r w:rsidR="004A7C0F">
        <w:t>complete</w:t>
      </w:r>
      <w:r>
        <w:t xml:space="preserve"> the </w:t>
      </w:r>
      <w:r w:rsidR="004A7C0F">
        <w:t>summative</w:t>
      </w:r>
      <w:r>
        <w:t xml:space="preserve"> report the trainee should first review and reflect on their own progress </w:t>
      </w:r>
      <w:r w:rsidR="004A7C0F">
        <w:t>against</w:t>
      </w:r>
      <w:r>
        <w:t xml:space="preserve"> each </w:t>
      </w:r>
      <w:r w:rsidR="004A7C0F">
        <w:t>standard</w:t>
      </w:r>
      <w:r>
        <w:t xml:space="preserve"> and </w:t>
      </w:r>
      <w:r w:rsidR="004A7C0F">
        <w:t>complete</w:t>
      </w:r>
      <w:r>
        <w:t xml:space="preserve"> the section in the report. This should then be passed to</w:t>
      </w:r>
      <w:r w:rsidR="004A7C0F">
        <w:t xml:space="preserve"> </w:t>
      </w:r>
      <w:r>
        <w:t>the</w:t>
      </w:r>
      <w:r w:rsidR="004A7C0F">
        <w:t xml:space="preserve"> mentor</w:t>
      </w:r>
      <w:r>
        <w:t xml:space="preserve"> who may </w:t>
      </w:r>
      <w:r w:rsidR="004A7C0F">
        <w:t>wish</w:t>
      </w:r>
      <w:r>
        <w:t xml:space="preserve"> to request additional evidence for the </w:t>
      </w:r>
      <w:r w:rsidR="004A7C0F">
        <w:t>trainee’s</w:t>
      </w:r>
      <w:r>
        <w:t xml:space="preserve"> </w:t>
      </w:r>
      <w:r w:rsidR="004A7C0F">
        <w:t>reflections</w:t>
      </w:r>
      <w:r>
        <w:t xml:space="preserve">. The </w:t>
      </w:r>
      <w:r w:rsidR="004A7C0F">
        <w:t>trainee’s</w:t>
      </w:r>
      <w:r>
        <w:t xml:space="preserve"> progress is described by the </w:t>
      </w:r>
      <w:r w:rsidR="004A7C0F">
        <w:t>mentor</w:t>
      </w:r>
      <w:r>
        <w:t xml:space="preserve"> against the teachers’ standard and using the </w:t>
      </w:r>
      <w:r w:rsidR="004A7C0F">
        <w:t>descriptors. This report must reflect training and development over time with a focus on pupil progress. Strengths and longer term targets are again set and this document is then passed to the next placement school. At the end of the programme this document forms the basis of the trainee’s career entry profile.</w:t>
      </w:r>
    </w:p>
    <w:p w14:paraId="28B328BC" w14:textId="47DED347" w:rsidR="004A7C0F" w:rsidRDefault="004A7C0F" w:rsidP="00594BCC">
      <w:r>
        <w:t>At the end of the first placement mentors are not expected to give numerical grades against the standards.</w:t>
      </w:r>
    </w:p>
    <w:p w14:paraId="0698FA8F" w14:textId="358BC1F4" w:rsidR="004A7C0F" w:rsidRDefault="004A7C0F" w:rsidP="00594BCC">
      <w:r>
        <w:t>At the end of subsequent placements mentors are expected to give summative (best fit) grades against each standard based on the grading matrix.</w:t>
      </w:r>
    </w:p>
    <w:p w14:paraId="5803EB45" w14:textId="38C09830" w:rsidR="004A7C0F" w:rsidRDefault="004A7C0F" w:rsidP="00594BCC">
      <w:r>
        <w:t>There should also be a brief review of part two of the standards.</w:t>
      </w:r>
    </w:p>
    <w:p w14:paraId="4F9B314B" w14:textId="517F75D5" w:rsidR="00E83DAC" w:rsidRPr="00594BCC" w:rsidRDefault="00E83DAC" w:rsidP="00594BCC">
      <w:r w:rsidRPr="00271582">
        <w:rPr>
          <w:b/>
        </w:rPr>
        <w:t>Please note: the mentor is expected to send the report on to the SCITT manager. It should not be sent by the trainee</w:t>
      </w:r>
      <w:r>
        <w:t>.</w:t>
      </w:r>
    </w:p>
    <w:p w14:paraId="548CB90F" w14:textId="7B6218DD" w:rsidR="00D33853" w:rsidRDefault="00D33853" w:rsidP="00D33853">
      <w:pPr>
        <w:pStyle w:val="Heading3"/>
      </w:pPr>
      <w:bookmarkStart w:id="40" w:name="_Toc397431656"/>
      <w:bookmarkStart w:id="41" w:name="_Toc456904831"/>
      <w:bookmarkStart w:id="42" w:name="_Toc485043095"/>
      <w:bookmarkStart w:id="43" w:name="_Toc441175287"/>
      <w:r>
        <w:t>Summative reports – sample comments</w:t>
      </w:r>
      <w:r w:rsidR="009565AB">
        <w:t xml:space="preserve"> (example: standard 4)</w:t>
      </w:r>
    </w:p>
    <w:p w14:paraId="445B020A" w14:textId="18230857" w:rsidR="00D33853" w:rsidRDefault="00D33853" w:rsidP="009565AB">
      <w:pPr>
        <w:pStyle w:val="Heading5"/>
      </w:pPr>
      <w:r>
        <w:t xml:space="preserve">A comment for a standard graded as </w:t>
      </w:r>
      <w:r w:rsidRPr="00D33853">
        <w:t>outstanding</w:t>
      </w:r>
    </w:p>
    <w:p w14:paraId="321B658D" w14:textId="58ECDCCB" w:rsidR="00D33853" w:rsidRPr="00AB60F2" w:rsidRDefault="00AB60F2" w:rsidP="009565AB">
      <w:pPr>
        <w:pStyle w:val="Example"/>
        <w:rPr>
          <w:rFonts w:cs="Arial"/>
          <w:i/>
        </w:rPr>
      </w:pPr>
      <w:bookmarkStart w:id="44" w:name="_GoBack"/>
      <w:r w:rsidRPr="00AB60F2">
        <w:rPr>
          <w:rFonts w:cs="Arial"/>
          <w:i/>
        </w:rPr>
        <w:t>“</w:t>
      </w:r>
      <w:r w:rsidR="009565AB" w:rsidRPr="00AB60F2">
        <w:rPr>
          <w:rFonts w:cs="Arial"/>
          <w:i/>
        </w:rPr>
        <w:t>X</w:t>
      </w:r>
      <w:r w:rsidR="009565AB" w:rsidRPr="00AB60F2">
        <w:rPr>
          <w:rFonts w:cs="Arial"/>
          <w:i/>
        </w:rPr>
        <w:t xml:space="preserve"> is now able to plan lessons confidently and independently.</w:t>
      </w:r>
      <w:r w:rsidR="009565AB" w:rsidRPr="00AB60F2">
        <w:rPr>
          <w:rFonts w:cs="Arial"/>
          <w:i/>
        </w:rPr>
        <w:t xml:space="preserve"> </w:t>
      </w:r>
      <w:r w:rsidR="009565AB" w:rsidRPr="00AB60F2">
        <w:rPr>
          <w:rFonts w:cs="Arial"/>
          <w:i/>
        </w:rPr>
        <w:t>Gaining more experience throughout the year has enabled her to plan lessons which have built on pupil’s prior knowledge. She has grasped a clear understanding of where lessons fit into the syllabus and where she will move the pupils next in their learning journey. She demonstrates enthusiasm in the subject and this is always evident in her delivery. She has planned lessons to include a variety of activities that have made learning interesting and have allowed pupils to explore their curiosity in the subject.  Throughout this placement she has taken more risks by producing innovative activities that have allowed pupils to have some freedom over the tasks they complete and by trying out a range of differentiation strategies to maintain challenge. She has thoroughly evaluated the impact of these on learning outcomes and has been able to modify her approaches for future lessons.</w:t>
      </w:r>
      <w:r w:rsidRPr="00AB60F2">
        <w:rPr>
          <w:rFonts w:cs="Arial"/>
          <w:i/>
        </w:rPr>
        <w:t>”</w:t>
      </w:r>
    </w:p>
    <w:bookmarkEnd w:id="44"/>
    <w:p w14:paraId="14860A8F" w14:textId="7C60A7F9" w:rsidR="009565AB" w:rsidRDefault="009565AB" w:rsidP="009565AB">
      <w:r>
        <w:t xml:space="preserve">This strong comment explains the clear progress the trainee has made and the level of independence that has been achieved. In this comment the position of the trainee’s lesson within a series of lessons </w:t>
      </w:r>
      <w:r>
        <w:lastRenderedPageBreak/>
        <w:t>is evident and the comment carefully uses themes from the grading matrix to support the overall judgement. It discusses risk, innovation and evaluation.</w:t>
      </w:r>
    </w:p>
    <w:p w14:paraId="1303ADED" w14:textId="4F42059A" w:rsidR="00D33853" w:rsidRDefault="00D33853" w:rsidP="009565AB">
      <w:pPr>
        <w:pStyle w:val="Heading5"/>
      </w:pPr>
      <w:r>
        <w:t xml:space="preserve">A comment for a standard graded as </w:t>
      </w:r>
      <w:r w:rsidRPr="00D33853">
        <w:t>good</w:t>
      </w:r>
    </w:p>
    <w:p w14:paraId="2E9618CC" w14:textId="1C9F8A2F" w:rsidR="00D33853" w:rsidRPr="00AB60F2" w:rsidRDefault="00AB60F2" w:rsidP="00D33853">
      <w:pPr>
        <w:pStyle w:val="Example"/>
        <w:rPr>
          <w:i/>
        </w:rPr>
      </w:pPr>
      <w:r w:rsidRPr="00AB60F2">
        <w:rPr>
          <w:i/>
        </w:rPr>
        <w:t>“</w:t>
      </w:r>
      <w:r w:rsidR="00D33853" w:rsidRPr="00AB60F2">
        <w:rPr>
          <w:i/>
        </w:rPr>
        <w:t xml:space="preserve">X has worked hard to ensure that he is effectively planning lessons. He is now using the lesson time well to ensure that progress is made. He is good at self-evaluating his lessons so that he will amend the same lesson for a different class. X has acted on feedback well and as a result his lessons are now engaging and meet the required learning objective. X now needs to make the most out of homework opportunities. He needs to ensure that he is setting </w:t>
      </w:r>
      <w:r w:rsidR="009565AB" w:rsidRPr="00AB60F2">
        <w:rPr>
          <w:i/>
        </w:rPr>
        <w:t>tightly focused</w:t>
      </w:r>
      <w:r w:rsidR="00D33853" w:rsidRPr="00AB60F2">
        <w:rPr>
          <w:i/>
        </w:rPr>
        <w:t xml:space="preserve"> homework more regularly.</w:t>
      </w:r>
      <w:r w:rsidRPr="00AB60F2">
        <w:rPr>
          <w:i/>
        </w:rPr>
        <w:t>”</w:t>
      </w:r>
    </w:p>
    <w:p w14:paraId="14C78B0B" w14:textId="0470A96C" w:rsidR="009565AB" w:rsidRDefault="009565AB" w:rsidP="00D33853">
      <w:r>
        <w:t>This comment demonstrates that the trainee is now performing as an effective level, which should be considered as beyond the minimum and described as good. The mentor uses the word ‘good’ within the comment and progress is clear. The target set links to outstanding practice</w:t>
      </w:r>
    </w:p>
    <w:p w14:paraId="0134A7F4" w14:textId="718512CC" w:rsidR="00D33853" w:rsidRDefault="00D33853" w:rsidP="009565AB">
      <w:pPr>
        <w:pStyle w:val="Heading5"/>
      </w:pPr>
      <w:r>
        <w:t xml:space="preserve">A comment for a standard graded as </w:t>
      </w:r>
      <w:r w:rsidRPr="00D33853">
        <w:t>requires improvement</w:t>
      </w:r>
    </w:p>
    <w:p w14:paraId="71F3E01A" w14:textId="595BB086" w:rsidR="00D33853" w:rsidRDefault="00AB60F2" w:rsidP="00D33853">
      <w:pPr>
        <w:pStyle w:val="Example"/>
      </w:pPr>
      <w:r>
        <w:rPr>
          <w:i/>
        </w:rPr>
        <w:t>“</w:t>
      </w:r>
      <w:r w:rsidR="00D33853" w:rsidRPr="00AB60F2">
        <w:rPr>
          <w:i/>
        </w:rPr>
        <w:t>In the past two weeks X has made significant progress in her understanding of medium-term planning and the need to plan backwards keeping in mind assessment points.</w:t>
      </w:r>
      <w:r w:rsidR="009565AB" w:rsidRPr="00AB60F2">
        <w:rPr>
          <w:i/>
        </w:rPr>
        <w:t xml:space="preserve"> This has allowed her to move further away from standalone lessons and into lessons that link together but this needs to be tightened to make more effective use of lesson time. </w:t>
      </w:r>
      <w:r w:rsidR="00D33853" w:rsidRPr="00AB60F2">
        <w:rPr>
          <w:i/>
        </w:rPr>
        <w:t xml:space="preserve"> Further practice is needed for consistency in this standard: X should keep transitions sharp and lessons pacey in order to engage all students</w:t>
      </w:r>
      <w:r w:rsidR="00D33853">
        <w:t>.</w:t>
      </w:r>
      <w:r>
        <w:t>”</w:t>
      </w:r>
    </w:p>
    <w:p w14:paraId="6F83452F" w14:textId="07F62862" w:rsidR="00D33853" w:rsidRDefault="009565AB" w:rsidP="00D33853">
      <w:r>
        <w:t>This comment still discusses the recent progress that has been made by the trainee but this trainee does require improvement to be more consistency and more effective and this is clear from the comment.</w:t>
      </w:r>
    </w:p>
    <w:p w14:paraId="4888E921" w14:textId="77777777" w:rsidR="00D33853" w:rsidRPr="00D33853" w:rsidRDefault="00D33853" w:rsidP="00D33853"/>
    <w:p w14:paraId="0FD6491E" w14:textId="77777777" w:rsidR="00D33853" w:rsidRPr="00D33853" w:rsidRDefault="00D33853" w:rsidP="00D33853">
      <w:pPr>
        <w:sectPr w:rsidR="00D33853" w:rsidRPr="00D33853" w:rsidSect="009565AB">
          <w:pgSz w:w="11906" w:h="16838"/>
          <w:pgMar w:top="1440" w:right="1440" w:bottom="1440" w:left="1440" w:header="708" w:footer="708" w:gutter="0"/>
          <w:cols w:space="708"/>
          <w:docGrid w:linePitch="360"/>
        </w:sectPr>
      </w:pPr>
    </w:p>
    <w:p w14:paraId="2F9F6992" w14:textId="56302341" w:rsidR="0038717E" w:rsidRDefault="007E522B" w:rsidP="007E522B">
      <w:pPr>
        <w:pStyle w:val="Heading1"/>
      </w:pPr>
      <w:bookmarkStart w:id="45" w:name="_Toc487572059"/>
      <w:r>
        <w:lastRenderedPageBreak/>
        <w:t>The journey: observation to reporting</w:t>
      </w:r>
      <w:bookmarkEnd w:id="45"/>
    </w:p>
    <w:p w14:paraId="10247C91" w14:textId="3F7EF16A" w:rsidR="00617607" w:rsidRPr="006E7691" w:rsidRDefault="00617607" w:rsidP="00617607">
      <w:pPr>
        <w:spacing w:after="0"/>
        <w:contextualSpacing/>
      </w:pPr>
      <w:r w:rsidRPr="006E7691">
        <w:t xml:space="preserve">The diagram below sets out the process of assessing and </w:t>
      </w:r>
      <w:r w:rsidRPr="006E7691">
        <w:rPr>
          <w:b/>
        </w:rPr>
        <w:t>supporting</w:t>
      </w:r>
      <w:r w:rsidRPr="006E7691">
        <w:t xml:space="preserve"> trainees’ progress from observation through intervention to reporting.  The main features are the observations of lessons, considering the full range of evidence, and the impact of trainees’ teaching on pupil progress and learning over time, weekly meetings and the training plan leading to interim and summative reports.  Trainees, mentors and </w:t>
      </w:r>
      <w:r w:rsidR="00D766F3">
        <w:t>SCITT</w:t>
      </w:r>
      <w:r w:rsidRPr="006E7691">
        <w:t xml:space="preserve"> tutors all have significant roles.</w:t>
      </w:r>
    </w:p>
    <w:p w14:paraId="0FC56AA1" w14:textId="77777777" w:rsidR="00617607" w:rsidRPr="00617607" w:rsidRDefault="00617607" w:rsidP="00617607"/>
    <w:p w14:paraId="1ACADECC" w14:textId="2B419015" w:rsidR="007E522B" w:rsidRPr="007E522B" w:rsidRDefault="007E522B" w:rsidP="007E522B">
      <w:r>
        <w:rPr>
          <w:noProof/>
        </w:rPr>
        <w:drawing>
          <wp:inline distT="0" distB="0" distL="0" distR="0" wp14:anchorId="0D4130D3" wp14:editId="4D8D3932">
            <wp:extent cx="8807823" cy="4684059"/>
            <wp:effectExtent l="0" t="0" r="0" b="215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FD0DEB5" w14:textId="77777777" w:rsidR="00617607" w:rsidRDefault="00617607" w:rsidP="0038717E">
      <w:pPr>
        <w:sectPr w:rsidR="00617607" w:rsidSect="00617607">
          <w:pgSz w:w="16838" w:h="11906" w:orient="landscape"/>
          <w:pgMar w:top="851" w:right="1387" w:bottom="993" w:left="993" w:header="708" w:footer="708" w:gutter="0"/>
          <w:cols w:space="708"/>
          <w:docGrid w:linePitch="360"/>
        </w:sectPr>
      </w:pPr>
    </w:p>
    <w:p w14:paraId="6190ABA7" w14:textId="359BB045" w:rsidR="00B640F6" w:rsidRPr="00E704D2" w:rsidRDefault="00B640F6" w:rsidP="00B640F6">
      <w:pPr>
        <w:pStyle w:val="Heading1"/>
      </w:pPr>
      <w:bookmarkStart w:id="46" w:name="_Ref485116831"/>
      <w:bookmarkStart w:id="47" w:name="_Toc487572060"/>
      <w:r w:rsidRPr="00E704D2">
        <w:lastRenderedPageBreak/>
        <w:t>School placement files</w:t>
      </w:r>
      <w:bookmarkEnd w:id="40"/>
      <w:bookmarkEnd w:id="41"/>
      <w:bookmarkEnd w:id="42"/>
      <w:bookmarkEnd w:id="46"/>
      <w:bookmarkEnd w:id="47"/>
    </w:p>
    <w:p w14:paraId="06162294" w14:textId="72158C0E" w:rsidR="00B640F6" w:rsidRPr="00E704D2" w:rsidRDefault="00B640F6" w:rsidP="00B640F6">
      <w:pPr>
        <w:rPr>
          <w:rFonts w:asciiTheme="majorHAnsi" w:hAnsiTheme="majorHAnsi" w:cs="Tahoma"/>
        </w:rPr>
      </w:pPr>
      <w:r w:rsidRPr="00E704D2">
        <w:rPr>
          <w:rFonts w:asciiTheme="majorHAnsi" w:hAnsiTheme="majorHAnsi" w:cs="Tahoma"/>
        </w:rPr>
        <w:t xml:space="preserve">The school placement files are designed to help the trainee structure their professional placement experience. </w:t>
      </w:r>
      <w:r>
        <w:rPr>
          <w:rFonts w:asciiTheme="majorHAnsi" w:hAnsiTheme="majorHAnsi" w:cs="Tahoma"/>
        </w:rPr>
        <w:t>All files</w:t>
      </w:r>
      <w:r w:rsidRPr="00E704D2">
        <w:rPr>
          <w:rFonts w:asciiTheme="majorHAnsi" w:hAnsiTheme="majorHAnsi" w:cs="Tahoma"/>
        </w:rPr>
        <w:t xml:space="preserve"> must be available to mentors and the SCITT </w:t>
      </w:r>
      <w:r w:rsidR="00D6320F">
        <w:rPr>
          <w:rFonts w:asciiTheme="majorHAnsi" w:hAnsiTheme="majorHAnsi" w:cs="Tahoma"/>
        </w:rPr>
        <w:t>tutors</w:t>
      </w:r>
      <w:r w:rsidRPr="00E704D2">
        <w:rPr>
          <w:rFonts w:asciiTheme="majorHAnsi" w:hAnsiTheme="majorHAnsi" w:cs="Tahoma"/>
        </w:rPr>
        <w:t xml:space="preserve"> at all times when the trainee is in school.  </w:t>
      </w:r>
    </w:p>
    <w:p w14:paraId="1A393360" w14:textId="53CC2E6B" w:rsidR="00B640F6" w:rsidRPr="00E704D2" w:rsidRDefault="00676A84" w:rsidP="00B640F6">
      <w:pPr>
        <w:pStyle w:val="Heading2"/>
      </w:pPr>
      <w:bookmarkStart w:id="48" w:name="_Toc487572061"/>
      <w:r>
        <w:t>Evidence checks</w:t>
      </w:r>
      <w:bookmarkEnd w:id="48"/>
    </w:p>
    <w:p w14:paraId="1F74B8C7" w14:textId="60D321EF" w:rsidR="00B640F6" w:rsidRPr="00E704D2" w:rsidRDefault="00B640F6" w:rsidP="00676A84">
      <w:pPr>
        <w:rPr>
          <w:rFonts w:asciiTheme="majorHAnsi" w:hAnsiTheme="majorHAnsi" w:cs="Tahoma"/>
        </w:rPr>
      </w:pPr>
      <w:r w:rsidRPr="00E704D2">
        <w:rPr>
          <w:rFonts w:asciiTheme="majorHAnsi" w:hAnsiTheme="majorHAnsi" w:cs="Tahoma"/>
        </w:rPr>
        <w:t xml:space="preserve">Mentors and the SCITT </w:t>
      </w:r>
      <w:r w:rsidR="00D6320F">
        <w:rPr>
          <w:rFonts w:asciiTheme="majorHAnsi" w:hAnsiTheme="majorHAnsi" w:cs="Tahoma"/>
        </w:rPr>
        <w:t>tutors</w:t>
      </w:r>
      <w:r w:rsidRPr="00E704D2">
        <w:rPr>
          <w:rFonts w:asciiTheme="majorHAnsi" w:hAnsiTheme="majorHAnsi" w:cs="Tahoma"/>
        </w:rPr>
        <w:t xml:space="preserve"> regularly monitor the trainee’s school placement files and </w:t>
      </w:r>
      <w:r w:rsidR="00676A84">
        <w:rPr>
          <w:rFonts w:asciiTheme="majorHAnsi" w:hAnsiTheme="majorHAnsi" w:cs="Tahoma"/>
        </w:rPr>
        <w:t xml:space="preserve">complete an evidence check form to record the quality of trainee </w:t>
      </w:r>
      <w:r w:rsidR="00271582">
        <w:rPr>
          <w:rFonts w:asciiTheme="majorHAnsi" w:hAnsiTheme="majorHAnsi" w:cs="Tahoma"/>
        </w:rPr>
        <w:t>files</w:t>
      </w:r>
      <w:r w:rsidR="00676A84">
        <w:rPr>
          <w:rFonts w:asciiTheme="majorHAnsi" w:hAnsiTheme="majorHAnsi" w:cs="Tahoma"/>
        </w:rPr>
        <w:t xml:space="preserve">. Mentors </w:t>
      </w:r>
      <w:r w:rsidR="00271582">
        <w:rPr>
          <w:rFonts w:asciiTheme="majorHAnsi" w:hAnsiTheme="majorHAnsi" w:cs="Tahoma"/>
        </w:rPr>
        <w:t>should</w:t>
      </w:r>
      <w:r w:rsidR="00676A84">
        <w:rPr>
          <w:rFonts w:asciiTheme="majorHAnsi" w:hAnsiTheme="majorHAnsi" w:cs="Tahoma"/>
        </w:rPr>
        <w:t xml:space="preserve"> add </w:t>
      </w:r>
      <w:r w:rsidR="00271582">
        <w:rPr>
          <w:rFonts w:asciiTheme="majorHAnsi" w:hAnsiTheme="majorHAnsi" w:cs="Tahoma"/>
        </w:rPr>
        <w:t>brief</w:t>
      </w:r>
      <w:r w:rsidR="00676A84">
        <w:rPr>
          <w:rFonts w:asciiTheme="majorHAnsi" w:hAnsiTheme="majorHAnsi" w:cs="Tahoma"/>
        </w:rPr>
        <w:t xml:space="preserve"> </w:t>
      </w:r>
      <w:r w:rsidR="00271582">
        <w:rPr>
          <w:rFonts w:asciiTheme="majorHAnsi" w:hAnsiTheme="majorHAnsi" w:cs="Tahoma"/>
        </w:rPr>
        <w:t>comments</w:t>
      </w:r>
      <w:r w:rsidR="00676A84">
        <w:rPr>
          <w:rFonts w:asciiTheme="majorHAnsi" w:hAnsiTheme="majorHAnsi" w:cs="Tahoma"/>
        </w:rPr>
        <w:t xml:space="preserve"> for trainee</w:t>
      </w:r>
      <w:r w:rsidR="00271582">
        <w:rPr>
          <w:rFonts w:asciiTheme="majorHAnsi" w:hAnsiTheme="majorHAnsi" w:cs="Tahoma"/>
        </w:rPr>
        <w:t>s</w:t>
      </w:r>
      <w:r w:rsidR="00676A84">
        <w:rPr>
          <w:rFonts w:asciiTheme="majorHAnsi" w:hAnsiTheme="majorHAnsi" w:cs="Tahoma"/>
        </w:rPr>
        <w:t xml:space="preserve"> to allow them to further improve their QTS file. This comment may be around </w:t>
      </w:r>
      <w:r w:rsidR="00271582">
        <w:rPr>
          <w:rFonts w:asciiTheme="majorHAnsi" w:hAnsiTheme="majorHAnsi" w:cs="Tahoma"/>
        </w:rPr>
        <w:t>things</w:t>
      </w:r>
      <w:r w:rsidR="00676A84">
        <w:rPr>
          <w:rFonts w:asciiTheme="majorHAnsi" w:hAnsiTheme="majorHAnsi" w:cs="Tahoma"/>
        </w:rPr>
        <w:t xml:space="preserve"> such as organisation</w:t>
      </w:r>
      <w:r w:rsidR="00271582">
        <w:rPr>
          <w:rFonts w:asciiTheme="majorHAnsi" w:hAnsiTheme="majorHAnsi" w:cs="Tahoma"/>
        </w:rPr>
        <w:t xml:space="preserve"> and</w:t>
      </w:r>
      <w:r w:rsidR="00676A84">
        <w:rPr>
          <w:rFonts w:asciiTheme="majorHAnsi" w:hAnsiTheme="majorHAnsi" w:cs="Tahoma"/>
        </w:rPr>
        <w:t xml:space="preserve"> development (low level) or sourcing high quality evidence of progress of groups (high-level).</w:t>
      </w:r>
      <w:r w:rsidRPr="00E704D2">
        <w:rPr>
          <w:rFonts w:asciiTheme="majorHAnsi" w:hAnsiTheme="majorHAnsi" w:cs="Tahoma"/>
        </w:rPr>
        <w:t xml:space="preserve"> The SCITT </w:t>
      </w:r>
      <w:r>
        <w:rPr>
          <w:rFonts w:asciiTheme="majorHAnsi" w:hAnsiTheme="majorHAnsi" w:cs="Tahoma"/>
        </w:rPr>
        <w:t>team</w:t>
      </w:r>
      <w:r w:rsidRPr="00E704D2">
        <w:rPr>
          <w:rFonts w:asciiTheme="majorHAnsi" w:hAnsiTheme="majorHAnsi" w:cs="Tahoma"/>
        </w:rPr>
        <w:t xml:space="preserve"> will check, early in the placement, that file requirements are being met and will carry out further checks as necessary assisted by the mentor.</w:t>
      </w:r>
    </w:p>
    <w:p w14:paraId="5BE16808" w14:textId="77777777" w:rsidR="00B640F6" w:rsidRPr="00E704D2" w:rsidRDefault="00B640F6" w:rsidP="00B640F6">
      <w:pPr>
        <w:rPr>
          <w:rFonts w:asciiTheme="majorHAnsi" w:hAnsiTheme="majorHAnsi" w:cs="Tahoma"/>
        </w:rPr>
      </w:pPr>
      <w:r w:rsidRPr="00E704D2">
        <w:rPr>
          <w:rFonts w:asciiTheme="majorHAnsi" w:hAnsiTheme="majorHAnsi" w:cs="Tahoma"/>
        </w:rPr>
        <w:t>Each trainee will be given a PDR file with a list of teaching standards to collate evidence.</w:t>
      </w:r>
    </w:p>
    <w:p w14:paraId="7160EE85" w14:textId="1B8E915C" w:rsidR="00B640F6" w:rsidRPr="00E704D2" w:rsidRDefault="00B640F6" w:rsidP="00B640F6">
      <w:pPr>
        <w:rPr>
          <w:rFonts w:asciiTheme="majorHAnsi" w:hAnsiTheme="majorHAnsi" w:cs="Tahoma"/>
        </w:rPr>
      </w:pPr>
      <w:r w:rsidRPr="00E704D2">
        <w:rPr>
          <w:rFonts w:asciiTheme="majorHAnsi" w:hAnsiTheme="majorHAnsi" w:cs="Tahoma"/>
        </w:rPr>
        <w:t xml:space="preserve">The trainee needs to organise </w:t>
      </w:r>
      <w:r w:rsidRPr="00E704D2">
        <w:rPr>
          <w:rFonts w:asciiTheme="majorHAnsi" w:hAnsiTheme="majorHAnsi" w:cs="Tahoma"/>
          <w:b/>
        </w:rPr>
        <w:t>two school placement files</w:t>
      </w:r>
      <w:r w:rsidRPr="00E704D2">
        <w:rPr>
          <w:rFonts w:asciiTheme="majorHAnsi" w:hAnsiTheme="majorHAnsi" w:cs="Tahoma"/>
        </w:rPr>
        <w:t xml:space="preserve"> </w:t>
      </w:r>
      <w:r>
        <w:rPr>
          <w:rFonts w:asciiTheme="majorHAnsi" w:hAnsiTheme="majorHAnsi" w:cs="Tahoma"/>
        </w:rPr>
        <w:t>for use in all placements</w:t>
      </w:r>
      <w:r w:rsidRPr="00E704D2">
        <w:rPr>
          <w:rFonts w:asciiTheme="majorHAnsi" w:hAnsiTheme="majorHAnsi" w:cs="Tahoma"/>
        </w:rPr>
        <w:t xml:space="preserve">.  </w:t>
      </w:r>
    </w:p>
    <w:p w14:paraId="2EAB4892" w14:textId="77777777" w:rsidR="00B640F6" w:rsidRPr="00E704D2" w:rsidRDefault="00B640F6" w:rsidP="00B640F6">
      <w:pPr>
        <w:rPr>
          <w:rFonts w:asciiTheme="majorHAnsi" w:hAnsiTheme="majorHAnsi" w:cs="Tahoma"/>
        </w:rPr>
      </w:pPr>
      <w:r w:rsidRPr="00E704D2">
        <w:rPr>
          <w:rFonts w:asciiTheme="majorHAnsi" w:hAnsiTheme="majorHAnsi" w:cs="Tahoma"/>
        </w:rPr>
        <w:t>The two files are:</w:t>
      </w:r>
    </w:p>
    <w:p w14:paraId="7C0BE460" w14:textId="77777777" w:rsidR="00B640F6" w:rsidRPr="00E704D2" w:rsidRDefault="00B640F6" w:rsidP="00B640F6">
      <w:pPr>
        <w:rPr>
          <w:rFonts w:asciiTheme="majorHAnsi" w:hAnsiTheme="majorHAnsi" w:cs="Tahoma"/>
        </w:rPr>
      </w:pPr>
      <w:r w:rsidRPr="00E704D2">
        <w:rPr>
          <w:rFonts w:asciiTheme="majorHAnsi" w:hAnsiTheme="majorHAnsi" w:cs="Tahoma"/>
          <w:b/>
        </w:rPr>
        <w:t>Placement file 1</w:t>
      </w:r>
      <w:r w:rsidRPr="00E704D2">
        <w:rPr>
          <w:rFonts w:asciiTheme="majorHAnsi" w:hAnsiTheme="majorHAnsi" w:cs="Tahoma"/>
        </w:rPr>
        <w:t xml:space="preserve">: </w:t>
      </w:r>
      <w:r w:rsidRPr="0017315C">
        <w:rPr>
          <w:rFonts w:asciiTheme="majorHAnsi" w:hAnsiTheme="majorHAnsi" w:cs="Tahoma"/>
        </w:rPr>
        <w:t>The school experience working file</w:t>
      </w:r>
    </w:p>
    <w:p w14:paraId="6F4520D2" w14:textId="77777777" w:rsidR="00B640F6" w:rsidRPr="00E704D2" w:rsidRDefault="00B640F6" w:rsidP="00B640F6">
      <w:pPr>
        <w:rPr>
          <w:rFonts w:asciiTheme="majorHAnsi" w:hAnsiTheme="majorHAnsi" w:cs="Tahoma"/>
        </w:rPr>
      </w:pPr>
      <w:r w:rsidRPr="00E704D2">
        <w:rPr>
          <w:rFonts w:asciiTheme="majorHAnsi" w:hAnsiTheme="majorHAnsi" w:cs="Tahoma"/>
          <w:b/>
        </w:rPr>
        <w:t>Placement file 2</w:t>
      </w:r>
      <w:r w:rsidRPr="00E704D2">
        <w:rPr>
          <w:rFonts w:asciiTheme="majorHAnsi" w:hAnsiTheme="majorHAnsi" w:cs="Tahoma"/>
        </w:rPr>
        <w:t xml:space="preserve">: </w:t>
      </w:r>
      <w:r w:rsidRPr="0017315C">
        <w:rPr>
          <w:rFonts w:asciiTheme="majorHAnsi" w:hAnsiTheme="majorHAnsi" w:cs="Tahoma"/>
        </w:rPr>
        <w:t>QTS evidence file</w:t>
      </w:r>
    </w:p>
    <w:p w14:paraId="4A09127F" w14:textId="77777777" w:rsidR="00B640F6" w:rsidRPr="00E704D2" w:rsidRDefault="00B640F6" w:rsidP="00B640F6">
      <w:pPr>
        <w:rPr>
          <w:rFonts w:asciiTheme="majorHAnsi" w:hAnsiTheme="majorHAnsi" w:cs="Tahoma"/>
        </w:rPr>
      </w:pPr>
      <w:r w:rsidRPr="00E704D2">
        <w:rPr>
          <w:rFonts w:asciiTheme="majorHAnsi" w:hAnsiTheme="majorHAnsi" w:cs="Tahoma"/>
        </w:rPr>
        <w:t xml:space="preserve">These files need to be ready with appropriate section dividers before the start of task and observation week of </w:t>
      </w:r>
      <w:r>
        <w:rPr>
          <w:rFonts w:asciiTheme="majorHAnsi" w:hAnsiTheme="majorHAnsi" w:cs="Tahoma"/>
        </w:rPr>
        <w:t>each placement</w:t>
      </w:r>
      <w:r w:rsidRPr="00E704D2">
        <w:rPr>
          <w:rFonts w:asciiTheme="majorHAnsi" w:hAnsiTheme="majorHAnsi" w:cs="Tahoma"/>
        </w:rPr>
        <w:t xml:space="preserve">.   Trainees will also need to prepare a file for the storage of the resources that they produce over the course of each placement.  </w:t>
      </w:r>
    </w:p>
    <w:p w14:paraId="591775DD" w14:textId="77777777" w:rsidR="00B640F6" w:rsidRDefault="00B640F6" w:rsidP="00B640F6">
      <w:pPr>
        <w:pStyle w:val="Heading2"/>
      </w:pPr>
      <w:bookmarkStart w:id="49" w:name="_Toc397431657"/>
      <w:bookmarkStart w:id="50" w:name="_Toc456904833"/>
      <w:bookmarkStart w:id="51" w:name="_Toc485043097"/>
      <w:bookmarkStart w:id="52" w:name="_Toc487572062"/>
      <w:r>
        <w:t>T</w:t>
      </w:r>
      <w:r w:rsidRPr="00E704D2">
        <w:t xml:space="preserve">he school </w:t>
      </w:r>
      <w:r>
        <w:t>experience working</w:t>
      </w:r>
      <w:r w:rsidRPr="00E704D2">
        <w:t xml:space="preserve"> file</w:t>
      </w:r>
      <w:bookmarkEnd w:id="49"/>
      <w:bookmarkEnd w:id="50"/>
      <w:bookmarkEnd w:id="51"/>
      <w:bookmarkEnd w:id="52"/>
    </w:p>
    <w:p w14:paraId="7411966B" w14:textId="77777777" w:rsidR="00B640F6" w:rsidRPr="00C74427" w:rsidRDefault="00B640F6" w:rsidP="00B640F6">
      <w:r>
        <w:t>The files should contain the following</w:t>
      </w:r>
    </w:p>
    <w:p w14:paraId="64D4DFF3" w14:textId="77777777" w:rsidR="00271582" w:rsidRPr="00E704D2" w:rsidRDefault="00271582" w:rsidP="00271582">
      <w:pPr>
        <w:rPr>
          <w:rFonts w:asciiTheme="majorHAnsi" w:hAnsiTheme="majorHAnsi" w:cs="Tahoma"/>
        </w:rPr>
      </w:pPr>
      <w:r w:rsidRPr="00E704D2">
        <w:rPr>
          <w:rFonts w:asciiTheme="majorHAnsi" w:hAnsiTheme="majorHAnsi" w:cs="Tahoma"/>
          <w:b/>
        </w:rPr>
        <w:t>Title page</w:t>
      </w:r>
      <w:r w:rsidRPr="00E704D2">
        <w:rPr>
          <w:rFonts w:asciiTheme="majorHAnsi" w:hAnsiTheme="majorHAnsi" w:cs="Tahoma"/>
        </w:rPr>
        <w:t xml:space="preserve"> to include:</w:t>
      </w:r>
    </w:p>
    <w:p w14:paraId="55A056ED" w14:textId="77777777" w:rsidR="00271582" w:rsidRPr="00943940" w:rsidRDefault="00271582" w:rsidP="00271582">
      <w:pPr>
        <w:pStyle w:val="ListParagraph"/>
        <w:numPr>
          <w:ilvl w:val="0"/>
          <w:numId w:val="27"/>
        </w:numPr>
        <w:spacing w:after="0"/>
        <w:jc w:val="left"/>
        <w:rPr>
          <w:rFonts w:asciiTheme="majorHAnsi" w:hAnsiTheme="majorHAnsi" w:cs="Tahoma"/>
        </w:rPr>
      </w:pPr>
      <w:r w:rsidRPr="00943940">
        <w:rPr>
          <w:rFonts w:asciiTheme="majorHAnsi" w:hAnsiTheme="majorHAnsi" w:cs="Tahoma"/>
        </w:rPr>
        <w:t xml:space="preserve">Name of trainee </w:t>
      </w:r>
    </w:p>
    <w:p w14:paraId="0333A049" w14:textId="77777777" w:rsidR="00271582" w:rsidRPr="00943940" w:rsidRDefault="00271582" w:rsidP="00271582">
      <w:pPr>
        <w:pStyle w:val="ListParagraph"/>
        <w:numPr>
          <w:ilvl w:val="0"/>
          <w:numId w:val="27"/>
        </w:numPr>
        <w:spacing w:after="0"/>
        <w:jc w:val="left"/>
        <w:rPr>
          <w:rFonts w:asciiTheme="majorHAnsi" w:hAnsiTheme="majorHAnsi" w:cs="Tahoma"/>
        </w:rPr>
      </w:pPr>
      <w:r w:rsidRPr="00943940">
        <w:rPr>
          <w:rFonts w:asciiTheme="majorHAnsi" w:hAnsiTheme="majorHAnsi" w:cs="Tahoma"/>
        </w:rPr>
        <w:t>Name and address of school / school telephone number/e-mail</w:t>
      </w:r>
    </w:p>
    <w:p w14:paraId="6E98D05B" w14:textId="77777777" w:rsidR="00271582" w:rsidRPr="00943940" w:rsidRDefault="00271582" w:rsidP="00271582">
      <w:pPr>
        <w:pStyle w:val="ListParagraph"/>
        <w:numPr>
          <w:ilvl w:val="0"/>
          <w:numId w:val="27"/>
        </w:numPr>
        <w:spacing w:after="0"/>
        <w:jc w:val="left"/>
        <w:rPr>
          <w:rFonts w:asciiTheme="majorHAnsi" w:hAnsiTheme="majorHAnsi" w:cs="Tahoma"/>
        </w:rPr>
      </w:pPr>
      <w:r w:rsidRPr="00943940">
        <w:rPr>
          <w:rFonts w:asciiTheme="majorHAnsi" w:hAnsiTheme="majorHAnsi" w:cs="Tahoma"/>
        </w:rPr>
        <w:t xml:space="preserve">Name of </w:t>
      </w:r>
      <w:r>
        <w:rPr>
          <w:rFonts w:asciiTheme="majorHAnsi" w:hAnsiTheme="majorHAnsi" w:cs="Tahoma"/>
        </w:rPr>
        <w:t>professional mentor</w:t>
      </w:r>
    </w:p>
    <w:p w14:paraId="777E29F8" w14:textId="77777777" w:rsidR="00271582" w:rsidRPr="00943940" w:rsidRDefault="00271582" w:rsidP="00271582">
      <w:pPr>
        <w:pStyle w:val="ListParagraph"/>
        <w:numPr>
          <w:ilvl w:val="0"/>
          <w:numId w:val="27"/>
        </w:numPr>
        <w:spacing w:after="0"/>
        <w:jc w:val="left"/>
        <w:rPr>
          <w:rFonts w:asciiTheme="majorHAnsi" w:hAnsiTheme="majorHAnsi" w:cs="Tahoma"/>
        </w:rPr>
      </w:pPr>
      <w:r w:rsidRPr="00943940">
        <w:rPr>
          <w:rFonts w:asciiTheme="majorHAnsi" w:hAnsiTheme="majorHAnsi" w:cs="Tahoma"/>
        </w:rPr>
        <w:t xml:space="preserve">Name of </w:t>
      </w:r>
      <w:r>
        <w:rPr>
          <w:rFonts w:asciiTheme="majorHAnsi" w:hAnsiTheme="majorHAnsi" w:cs="Tahoma"/>
        </w:rPr>
        <w:t xml:space="preserve">subject </w:t>
      </w:r>
      <w:r w:rsidRPr="00943940">
        <w:rPr>
          <w:rFonts w:asciiTheme="majorHAnsi" w:hAnsiTheme="majorHAnsi" w:cs="Tahoma"/>
        </w:rPr>
        <w:t xml:space="preserve">mentor </w:t>
      </w:r>
    </w:p>
    <w:p w14:paraId="3E1D0A0D" w14:textId="77777777" w:rsidR="00271582" w:rsidRPr="00943940" w:rsidRDefault="00271582" w:rsidP="00271582">
      <w:pPr>
        <w:pStyle w:val="ListParagraph"/>
        <w:numPr>
          <w:ilvl w:val="0"/>
          <w:numId w:val="27"/>
        </w:numPr>
        <w:spacing w:after="0"/>
        <w:jc w:val="left"/>
        <w:rPr>
          <w:rFonts w:asciiTheme="majorHAnsi" w:hAnsiTheme="majorHAnsi" w:cs="Tahoma"/>
        </w:rPr>
      </w:pPr>
      <w:r w:rsidRPr="00943940">
        <w:rPr>
          <w:rFonts w:asciiTheme="majorHAnsi" w:hAnsiTheme="majorHAnsi" w:cs="Tahoma"/>
        </w:rPr>
        <w:t>Name of Head teacher</w:t>
      </w:r>
    </w:p>
    <w:p w14:paraId="7B177168" w14:textId="77777777" w:rsidR="00271582" w:rsidRPr="00943940" w:rsidRDefault="00271582" w:rsidP="00271582">
      <w:pPr>
        <w:pStyle w:val="ListParagraph"/>
        <w:numPr>
          <w:ilvl w:val="0"/>
          <w:numId w:val="27"/>
        </w:numPr>
        <w:spacing w:after="0"/>
        <w:jc w:val="left"/>
        <w:rPr>
          <w:rFonts w:asciiTheme="majorHAnsi" w:hAnsiTheme="majorHAnsi" w:cs="Tahoma"/>
        </w:rPr>
      </w:pPr>
      <w:r w:rsidRPr="00943940">
        <w:rPr>
          <w:rFonts w:asciiTheme="majorHAnsi" w:hAnsiTheme="majorHAnsi" w:cs="Tahoma"/>
        </w:rPr>
        <w:t>Year group(s)/sets being taught / class name</w:t>
      </w:r>
    </w:p>
    <w:p w14:paraId="4D669712" w14:textId="77777777" w:rsidR="00271582" w:rsidRPr="00E704D2" w:rsidRDefault="00271582" w:rsidP="00271582">
      <w:pPr>
        <w:rPr>
          <w:rFonts w:asciiTheme="majorHAnsi" w:hAnsiTheme="majorHAnsi" w:cs="Tahoma"/>
        </w:rPr>
      </w:pPr>
      <w:r w:rsidRPr="00E704D2">
        <w:rPr>
          <w:rFonts w:asciiTheme="majorHAnsi" w:hAnsiTheme="majorHAnsi" w:cs="Tahoma"/>
          <w:b/>
        </w:rPr>
        <w:t>Section 1</w:t>
      </w:r>
      <w:r w:rsidRPr="00E704D2">
        <w:rPr>
          <w:rFonts w:asciiTheme="majorHAnsi" w:hAnsiTheme="majorHAnsi" w:cs="Tahoma"/>
        </w:rPr>
        <w:t xml:space="preserve"> </w:t>
      </w:r>
      <w:r>
        <w:rPr>
          <w:rFonts w:asciiTheme="majorHAnsi" w:hAnsiTheme="majorHAnsi" w:cs="Tahoma"/>
        </w:rPr>
        <w:t xml:space="preserve">Placement </w:t>
      </w:r>
      <w:r w:rsidRPr="00E704D2">
        <w:rPr>
          <w:rFonts w:asciiTheme="majorHAnsi" w:hAnsiTheme="majorHAnsi" w:cs="Tahoma"/>
        </w:rPr>
        <w:t>Forms</w:t>
      </w:r>
    </w:p>
    <w:p w14:paraId="73BE63C7" w14:textId="77777777" w:rsidR="00271582" w:rsidRDefault="00271582" w:rsidP="00271582">
      <w:pPr>
        <w:pStyle w:val="ListParagraph"/>
        <w:numPr>
          <w:ilvl w:val="0"/>
          <w:numId w:val="27"/>
        </w:numPr>
        <w:spacing w:after="0"/>
        <w:jc w:val="left"/>
        <w:rPr>
          <w:rFonts w:asciiTheme="majorHAnsi" w:hAnsiTheme="majorHAnsi" w:cs="Tahoma"/>
        </w:rPr>
      </w:pPr>
      <w:r>
        <w:rPr>
          <w:rFonts w:asciiTheme="majorHAnsi" w:hAnsiTheme="majorHAnsi" w:cs="Tahoma"/>
        </w:rPr>
        <w:t>School context form</w:t>
      </w:r>
    </w:p>
    <w:p w14:paraId="6A06CC1E" w14:textId="77777777" w:rsidR="00271582" w:rsidRDefault="00271582" w:rsidP="00271582">
      <w:pPr>
        <w:pStyle w:val="ListParagraph"/>
        <w:numPr>
          <w:ilvl w:val="0"/>
          <w:numId w:val="27"/>
        </w:numPr>
        <w:spacing w:after="0"/>
        <w:jc w:val="left"/>
        <w:rPr>
          <w:rFonts w:asciiTheme="majorHAnsi" w:hAnsiTheme="majorHAnsi" w:cs="Tahoma"/>
        </w:rPr>
      </w:pPr>
      <w:r>
        <w:rPr>
          <w:rFonts w:asciiTheme="majorHAnsi" w:hAnsiTheme="majorHAnsi" w:cs="Tahoma"/>
        </w:rPr>
        <w:t>Attendance log</w:t>
      </w:r>
    </w:p>
    <w:p w14:paraId="21D17A6F" w14:textId="77777777" w:rsidR="00271582" w:rsidRPr="00B241FE" w:rsidRDefault="00271582" w:rsidP="00271582">
      <w:pPr>
        <w:pStyle w:val="ListParagraph"/>
        <w:numPr>
          <w:ilvl w:val="0"/>
          <w:numId w:val="27"/>
        </w:numPr>
        <w:spacing w:after="0"/>
        <w:jc w:val="left"/>
        <w:rPr>
          <w:rFonts w:asciiTheme="majorHAnsi" w:hAnsiTheme="majorHAnsi" w:cs="Tahoma"/>
        </w:rPr>
      </w:pPr>
      <w:r>
        <w:rPr>
          <w:rFonts w:asciiTheme="majorHAnsi" w:hAnsiTheme="majorHAnsi" w:cs="Tahoma"/>
        </w:rPr>
        <w:t>L</w:t>
      </w:r>
      <w:r w:rsidRPr="00B241FE">
        <w:rPr>
          <w:rFonts w:asciiTheme="majorHAnsi" w:hAnsiTheme="majorHAnsi" w:cs="Tahoma"/>
        </w:rPr>
        <w:t xml:space="preserve">ead mentor evidence check </w:t>
      </w:r>
      <w:r>
        <w:rPr>
          <w:rFonts w:asciiTheme="majorHAnsi" w:hAnsiTheme="majorHAnsi" w:cs="Tahoma"/>
        </w:rPr>
        <w:t>form</w:t>
      </w:r>
    </w:p>
    <w:p w14:paraId="7C52BE80" w14:textId="77777777" w:rsidR="00271582" w:rsidRPr="00E704D2" w:rsidRDefault="00271582" w:rsidP="00271582">
      <w:pPr>
        <w:rPr>
          <w:rFonts w:asciiTheme="majorHAnsi" w:hAnsiTheme="majorHAnsi" w:cs="Tahoma"/>
        </w:rPr>
      </w:pPr>
      <w:r>
        <w:rPr>
          <w:rFonts w:asciiTheme="majorHAnsi" w:hAnsiTheme="majorHAnsi" w:cs="Tahoma"/>
          <w:b/>
        </w:rPr>
        <w:t>Section 2</w:t>
      </w:r>
      <w:r>
        <w:rPr>
          <w:rFonts w:asciiTheme="majorHAnsi" w:hAnsiTheme="majorHAnsi" w:cs="Tahoma"/>
        </w:rPr>
        <w:t xml:space="preserve"> </w:t>
      </w:r>
      <w:r w:rsidRPr="00E704D2">
        <w:rPr>
          <w:rFonts w:asciiTheme="majorHAnsi" w:hAnsiTheme="majorHAnsi" w:cs="Tahoma"/>
        </w:rPr>
        <w:t xml:space="preserve">Class details and organisation </w:t>
      </w:r>
    </w:p>
    <w:p w14:paraId="0D632DF6" w14:textId="77777777" w:rsidR="00271582" w:rsidRPr="00E704D2" w:rsidRDefault="00271582" w:rsidP="00271582">
      <w:pPr>
        <w:rPr>
          <w:rFonts w:asciiTheme="majorHAnsi" w:hAnsiTheme="majorHAnsi" w:cs="Tahoma"/>
        </w:rPr>
      </w:pPr>
      <w:r>
        <w:rPr>
          <w:rFonts w:asciiTheme="majorHAnsi" w:hAnsiTheme="majorHAnsi" w:cs="Tahoma"/>
        </w:rPr>
        <w:t>This should include</w:t>
      </w:r>
    </w:p>
    <w:p w14:paraId="30E6FAC7" w14:textId="77777777" w:rsidR="00271582" w:rsidRDefault="00271582" w:rsidP="00271582">
      <w:pPr>
        <w:pStyle w:val="ListParagraph"/>
        <w:numPr>
          <w:ilvl w:val="0"/>
          <w:numId w:val="28"/>
        </w:numPr>
        <w:spacing w:after="0"/>
        <w:jc w:val="left"/>
        <w:rPr>
          <w:rFonts w:asciiTheme="majorHAnsi" w:hAnsiTheme="majorHAnsi" w:cs="Tahoma"/>
        </w:rPr>
      </w:pPr>
      <w:r w:rsidRPr="00377EE5">
        <w:rPr>
          <w:rFonts w:asciiTheme="majorHAnsi" w:hAnsiTheme="majorHAnsi"/>
        </w:rPr>
        <w:t>Details of all classes (Identify inclusion groups and individual pupils with PP, EAL, SEN, ethnicity, G&amp;T etc)</w:t>
      </w:r>
      <w:r w:rsidRPr="00377EE5">
        <w:rPr>
          <w:rFonts w:asciiTheme="majorHAnsi" w:hAnsiTheme="majorHAnsi" w:cs="Tahoma"/>
        </w:rPr>
        <w:t xml:space="preserve"> </w:t>
      </w:r>
    </w:p>
    <w:p w14:paraId="282F77EA" w14:textId="77777777" w:rsidR="00271582" w:rsidRPr="00D33C1E" w:rsidRDefault="00271582" w:rsidP="00271582">
      <w:pPr>
        <w:pStyle w:val="ListParagraph"/>
        <w:numPr>
          <w:ilvl w:val="0"/>
          <w:numId w:val="28"/>
        </w:numPr>
        <w:rPr>
          <w:rFonts w:asciiTheme="majorHAnsi" w:hAnsiTheme="majorHAnsi"/>
        </w:rPr>
      </w:pPr>
      <w:r w:rsidRPr="00D33C1E">
        <w:rPr>
          <w:rFonts w:asciiTheme="majorHAnsi" w:hAnsiTheme="majorHAnsi"/>
        </w:rPr>
        <w:t>Your timetable</w:t>
      </w:r>
    </w:p>
    <w:p w14:paraId="40181AC2" w14:textId="77777777" w:rsidR="00271582" w:rsidRDefault="00271582" w:rsidP="00271582">
      <w:pPr>
        <w:pStyle w:val="ListParagraph"/>
        <w:numPr>
          <w:ilvl w:val="0"/>
          <w:numId w:val="28"/>
        </w:numPr>
        <w:rPr>
          <w:rFonts w:asciiTheme="majorHAnsi" w:hAnsiTheme="majorHAnsi"/>
        </w:rPr>
      </w:pPr>
      <w:r w:rsidRPr="00D33C1E">
        <w:rPr>
          <w:rFonts w:asciiTheme="majorHAnsi" w:hAnsiTheme="majorHAnsi"/>
        </w:rPr>
        <w:t>Seating plans</w:t>
      </w:r>
    </w:p>
    <w:p w14:paraId="77C75AA4" w14:textId="77777777" w:rsidR="00271582" w:rsidRPr="00377EE5" w:rsidRDefault="00271582" w:rsidP="00271582">
      <w:pPr>
        <w:pStyle w:val="ListParagraph"/>
        <w:numPr>
          <w:ilvl w:val="0"/>
          <w:numId w:val="28"/>
        </w:numPr>
        <w:spacing w:after="0"/>
        <w:jc w:val="left"/>
        <w:rPr>
          <w:rFonts w:asciiTheme="majorHAnsi" w:hAnsiTheme="majorHAnsi" w:cs="Tahoma"/>
        </w:rPr>
      </w:pPr>
      <w:r w:rsidRPr="00377EE5">
        <w:rPr>
          <w:rFonts w:asciiTheme="majorHAnsi" w:hAnsiTheme="majorHAnsi"/>
        </w:rPr>
        <w:t>Key school policies (or summaries), especially assessment and marking policies</w:t>
      </w:r>
    </w:p>
    <w:p w14:paraId="35ED416F" w14:textId="77777777" w:rsidR="00271582" w:rsidRPr="00377EE5" w:rsidRDefault="00271582" w:rsidP="00271582">
      <w:pPr>
        <w:pStyle w:val="ListParagraph"/>
        <w:numPr>
          <w:ilvl w:val="0"/>
          <w:numId w:val="28"/>
        </w:numPr>
        <w:spacing w:after="0"/>
        <w:jc w:val="left"/>
        <w:rPr>
          <w:rFonts w:asciiTheme="majorHAnsi" w:hAnsiTheme="majorHAnsi" w:cs="Tahoma"/>
        </w:rPr>
      </w:pPr>
      <w:r>
        <w:rPr>
          <w:rFonts w:asciiTheme="majorHAnsi" w:hAnsiTheme="majorHAnsi" w:cs="Tahoma"/>
        </w:rPr>
        <w:t>O</w:t>
      </w:r>
      <w:r w:rsidRPr="00377EE5">
        <w:rPr>
          <w:rFonts w:asciiTheme="majorHAnsi" w:hAnsiTheme="majorHAnsi" w:cs="Tahoma"/>
        </w:rPr>
        <w:t>utline information about behaviour and discipline strategies to be employed</w:t>
      </w:r>
    </w:p>
    <w:p w14:paraId="69F422E7" w14:textId="77777777" w:rsidR="00271582" w:rsidRPr="00E704D2" w:rsidRDefault="00271582" w:rsidP="00271582">
      <w:pPr>
        <w:numPr>
          <w:ilvl w:val="0"/>
          <w:numId w:val="28"/>
        </w:numPr>
        <w:spacing w:after="0"/>
        <w:contextualSpacing/>
        <w:jc w:val="left"/>
        <w:rPr>
          <w:rFonts w:asciiTheme="majorHAnsi" w:hAnsiTheme="majorHAnsi" w:cs="Tahoma"/>
        </w:rPr>
      </w:pPr>
      <w:r>
        <w:rPr>
          <w:rFonts w:asciiTheme="majorHAnsi" w:hAnsiTheme="majorHAnsi" w:cs="Tahoma"/>
        </w:rPr>
        <w:lastRenderedPageBreak/>
        <w:t>I</w:t>
      </w:r>
      <w:r w:rsidRPr="00E704D2">
        <w:rPr>
          <w:rFonts w:asciiTheme="majorHAnsi" w:hAnsiTheme="majorHAnsi" w:cs="Tahoma"/>
        </w:rPr>
        <w:t>nformation about pupils necessary for teaching (trainees must ensure this is stored in a way that maintains confidentiality, this information could go in the teaching and assessment file)</w:t>
      </w:r>
    </w:p>
    <w:p w14:paraId="55EBE11E" w14:textId="77777777" w:rsidR="00271582" w:rsidRPr="00E704D2" w:rsidRDefault="00271582" w:rsidP="00271582">
      <w:pPr>
        <w:numPr>
          <w:ilvl w:val="0"/>
          <w:numId w:val="28"/>
        </w:numPr>
        <w:spacing w:after="0"/>
        <w:contextualSpacing/>
        <w:jc w:val="left"/>
        <w:rPr>
          <w:rFonts w:asciiTheme="majorHAnsi" w:hAnsiTheme="majorHAnsi" w:cs="Tahoma"/>
        </w:rPr>
      </w:pPr>
      <w:r>
        <w:rPr>
          <w:rFonts w:asciiTheme="majorHAnsi" w:hAnsiTheme="majorHAnsi" w:cs="Tahoma"/>
        </w:rPr>
        <w:t>D</w:t>
      </w:r>
      <w:r w:rsidRPr="00E704D2">
        <w:rPr>
          <w:rFonts w:asciiTheme="majorHAnsi" w:hAnsiTheme="majorHAnsi" w:cs="Tahoma"/>
        </w:rPr>
        <w:t>etails of teaching support staff (if any) including their roles and their timetable</w:t>
      </w:r>
    </w:p>
    <w:p w14:paraId="552816A3" w14:textId="77777777" w:rsidR="00271582" w:rsidRDefault="00271582" w:rsidP="00271582">
      <w:pPr>
        <w:numPr>
          <w:ilvl w:val="0"/>
          <w:numId w:val="28"/>
        </w:numPr>
        <w:spacing w:after="0"/>
        <w:contextualSpacing/>
        <w:jc w:val="left"/>
        <w:rPr>
          <w:rFonts w:asciiTheme="majorHAnsi" w:hAnsiTheme="majorHAnsi" w:cs="Tahoma"/>
        </w:rPr>
      </w:pPr>
      <w:r>
        <w:rPr>
          <w:rFonts w:asciiTheme="majorHAnsi" w:hAnsiTheme="majorHAnsi" w:cs="Tahoma"/>
        </w:rPr>
        <w:t>A</w:t>
      </w:r>
      <w:r w:rsidRPr="00E704D2">
        <w:rPr>
          <w:rFonts w:asciiTheme="majorHAnsi" w:hAnsiTheme="majorHAnsi" w:cs="Tahoma"/>
        </w:rPr>
        <w:t>ny other information that the traine</w:t>
      </w:r>
      <w:r>
        <w:rPr>
          <w:rFonts w:asciiTheme="majorHAnsi" w:hAnsiTheme="majorHAnsi" w:cs="Tahoma"/>
        </w:rPr>
        <w:t>e and/or the tutors need to know</w:t>
      </w:r>
    </w:p>
    <w:p w14:paraId="7DF943C7" w14:textId="77777777" w:rsidR="00271582" w:rsidRPr="00E704D2" w:rsidRDefault="00271582" w:rsidP="00271582">
      <w:pPr>
        <w:spacing w:after="0"/>
        <w:ind w:left="1080"/>
        <w:contextualSpacing/>
        <w:jc w:val="left"/>
        <w:rPr>
          <w:rFonts w:asciiTheme="majorHAnsi" w:hAnsiTheme="majorHAnsi" w:cs="Tahoma"/>
        </w:rPr>
      </w:pPr>
    </w:p>
    <w:p w14:paraId="5EAA1DF4" w14:textId="77777777" w:rsidR="00271582" w:rsidRDefault="00271582" w:rsidP="00271582">
      <w:pPr>
        <w:rPr>
          <w:rFonts w:asciiTheme="majorHAnsi" w:hAnsiTheme="majorHAnsi" w:cs="Tahoma"/>
        </w:rPr>
      </w:pPr>
      <w:r w:rsidRPr="00E704D2">
        <w:rPr>
          <w:rFonts w:asciiTheme="majorHAnsi" w:hAnsiTheme="majorHAnsi" w:cs="Tahoma"/>
          <w:b/>
        </w:rPr>
        <w:t>S</w:t>
      </w:r>
      <w:r>
        <w:rPr>
          <w:rFonts w:asciiTheme="majorHAnsi" w:hAnsiTheme="majorHAnsi" w:cs="Tahoma"/>
          <w:b/>
        </w:rPr>
        <w:t>ection 3</w:t>
      </w:r>
      <w:r w:rsidRPr="00E704D2">
        <w:rPr>
          <w:rFonts w:asciiTheme="majorHAnsi" w:hAnsiTheme="majorHAnsi" w:cs="Tahoma"/>
          <w:b/>
        </w:rPr>
        <w:t xml:space="preserve"> </w:t>
      </w:r>
      <w:r>
        <w:rPr>
          <w:rFonts w:asciiTheme="majorHAnsi" w:hAnsiTheme="majorHAnsi" w:cs="Tahoma"/>
        </w:rPr>
        <w:t>Teaching resources</w:t>
      </w:r>
    </w:p>
    <w:p w14:paraId="3F4C12CD" w14:textId="77777777" w:rsidR="00271582" w:rsidRPr="00D33C1E" w:rsidRDefault="00271582" w:rsidP="00271582">
      <w:pPr>
        <w:pStyle w:val="ListParagraph"/>
        <w:numPr>
          <w:ilvl w:val="0"/>
          <w:numId w:val="29"/>
        </w:numPr>
        <w:rPr>
          <w:rFonts w:asciiTheme="majorHAnsi" w:hAnsiTheme="majorHAnsi"/>
        </w:rPr>
      </w:pPr>
      <w:r>
        <w:rPr>
          <w:rFonts w:asciiTheme="majorHAnsi" w:hAnsiTheme="majorHAnsi"/>
        </w:rPr>
        <w:t>Medium term plans or schemes of work</w:t>
      </w:r>
    </w:p>
    <w:p w14:paraId="647A114C" w14:textId="77777777" w:rsidR="00271582" w:rsidRDefault="00271582" w:rsidP="00271582">
      <w:pPr>
        <w:pStyle w:val="ListParagraph"/>
        <w:numPr>
          <w:ilvl w:val="0"/>
          <w:numId w:val="29"/>
        </w:numPr>
        <w:rPr>
          <w:rFonts w:asciiTheme="majorHAnsi" w:hAnsiTheme="majorHAnsi" w:cs="Tahoma"/>
        </w:rPr>
      </w:pPr>
      <w:r>
        <w:rPr>
          <w:rFonts w:asciiTheme="majorHAnsi" w:hAnsiTheme="majorHAnsi" w:cs="Tahoma"/>
        </w:rPr>
        <w:t>Forthcoming lesson plans</w:t>
      </w:r>
    </w:p>
    <w:p w14:paraId="39F66DBF" w14:textId="77777777" w:rsidR="00271582" w:rsidRPr="0017315C" w:rsidRDefault="00271582" w:rsidP="00271582">
      <w:pPr>
        <w:pStyle w:val="ListParagraph"/>
        <w:numPr>
          <w:ilvl w:val="0"/>
          <w:numId w:val="29"/>
        </w:numPr>
        <w:rPr>
          <w:rFonts w:asciiTheme="majorHAnsi" w:hAnsiTheme="majorHAnsi" w:cs="Tahoma"/>
        </w:rPr>
      </w:pPr>
      <w:r>
        <w:rPr>
          <w:rFonts w:asciiTheme="majorHAnsi" w:hAnsiTheme="majorHAnsi" w:cs="Tahoma"/>
        </w:rPr>
        <w:t>Teaching resources</w:t>
      </w:r>
    </w:p>
    <w:p w14:paraId="371BEF4B" w14:textId="77777777" w:rsidR="00B640F6" w:rsidRDefault="00B640F6" w:rsidP="00B640F6">
      <w:r w:rsidRPr="00E704D2">
        <w:t>Trainees must file all observation</w:t>
      </w:r>
      <w:r>
        <w:t>, meetings</w:t>
      </w:r>
      <w:r w:rsidRPr="00E704D2">
        <w:t xml:space="preserve"> and feedback forms in chronological order during the placement. After the placement has finished these observation forms should be transferred to the PDR.</w:t>
      </w:r>
      <w:r>
        <w:t xml:space="preserve"> </w:t>
      </w:r>
    </w:p>
    <w:p w14:paraId="45B7DB66" w14:textId="77777777" w:rsidR="00B640F6" w:rsidRDefault="00B640F6" w:rsidP="00B640F6">
      <w:pPr>
        <w:pStyle w:val="Heading2"/>
      </w:pPr>
      <w:bookmarkStart w:id="53" w:name="_Toc456904834"/>
      <w:bookmarkStart w:id="54" w:name="_Toc485043098"/>
      <w:bookmarkStart w:id="55" w:name="_Toc487572063"/>
      <w:r>
        <w:t>QTS evidence file</w:t>
      </w:r>
      <w:bookmarkEnd w:id="43"/>
      <w:bookmarkEnd w:id="53"/>
      <w:bookmarkEnd w:id="54"/>
      <w:bookmarkEnd w:id="55"/>
    </w:p>
    <w:p w14:paraId="3968B903" w14:textId="3BE47F07" w:rsidR="00B640F6" w:rsidRDefault="00B640F6" w:rsidP="00B640F6">
      <w:pPr>
        <w:jc w:val="left"/>
        <w:rPr>
          <w:rFonts w:asciiTheme="majorHAnsi" w:hAnsiTheme="majorHAnsi"/>
        </w:rPr>
      </w:pPr>
      <w:r>
        <w:rPr>
          <w:rFonts w:asciiTheme="majorHAnsi" w:hAnsiTheme="majorHAnsi"/>
        </w:rPr>
        <w:t xml:space="preserve">The </w:t>
      </w:r>
      <w:r w:rsidRPr="0017315C">
        <w:rPr>
          <w:rFonts w:asciiTheme="majorHAnsi" w:hAnsiTheme="majorHAnsi"/>
        </w:rPr>
        <w:t xml:space="preserve">QTS evidence file </w:t>
      </w:r>
      <w:r>
        <w:rPr>
          <w:rFonts w:asciiTheme="majorHAnsi" w:hAnsiTheme="majorHAnsi"/>
        </w:rPr>
        <w:t xml:space="preserve">is a separate file that should be seen as the file that collates school experience and evidence and will be used as the basis for the selection of final QTS evidence. The </w:t>
      </w:r>
      <w:r w:rsidRPr="004B13DC">
        <w:rPr>
          <w:rFonts w:asciiTheme="majorHAnsi" w:hAnsiTheme="majorHAnsi"/>
        </w:rPr>
        <w:t xml:space="preserve">file needs to be organised in </w:t>
      </w:r>
      <w:r w:rsidRPr="00B65E9E">
        <w:rPr>
          <w:rFonts w:asciiTheme="majorHAnsi" w:hAnsiTheme="majorHAnsi"/>
          <w:b/>
        </w:rPr>
        <w:t>chronological</w:t>
      </w:r>
      <w:r w:rsidRPr="004B13DC">
        <w:rPr>
          <w:rFonts w:asciiTheme="majorHAnsi" w:hAnsiTheme="majorHAnsi"/>
        </w:rPr>
        <w:t xml:space="preserve"> order and f</w:t>
      </w:r>
      <w:r>
        <w:rPr>
          <w:rFonts w:asciiTheme="majorHAnsi" w:hAnsiTheme="majorHAnsi"/>
        </w:rPr>
        <w:t xml:space="preserve">iled by placement week number. </w:t>
      </w:r>
    </w:p>
    <w:p w14:paraId="018E8395" w14:textId="77777777" w:rsidR="00B640F6" w:rsidRDefault="00B640F6" w:rsidP="00B640F6">
      <w:pPr>
        <w:jc w:val="left"/>
        <w:rPr>
          <w:rFonts w:asciiTheme="majorHAnsi" w:hAnsiTheme="majorHAnsi"/>
        </w:rPr>
      </w:pPr>
      <w:r>
        <w:rPr>
          <w:rFonts w:asciiTheme="majorHAnsi" w:hAnsiTheme="majorHAnsi"/>
        </w:rPr>
        <w:t>The file should contain</w:t>
      </w:r>
    </w:p>
    <w:p w14:paraId="535A9649" w14:textId="77777777" w:rsidR="00B640F6" w:rsidRDefault="00B640F6" w:rsidP="00B640F6">
      <w:pPr>
        <w:rPr>
          <w:rFonts w:asciiTheme="majorHAnsi" w:hAnsiTheme="majorHAnsi" w:cs="Tahoma"/>
        </w:rPr>
      </w:pPr>
      <w:r w:rsidRPr="00E704D2">
        <w:rPr>
          <w:rFonts w:asciiTheme="majorHAnsi" w:hAnsiTheme="majorHAnsi" w:cs="Tahoma"/>
          <w:b/>
        </w:rPr>
        <w:t>Section 1</w:t>
      </w:r>
      <w:r w:rsidRPr="00E704D2">
        <w:rPr>
          <w:rFonts w:asciiTheme="majorHAnsi" w:hAnsiTheme="majorHAnsi" w:cs="Tahoma"/>
        </w:rPr>
        <w:t xml:space="preserve"> </w:t>
      </w:r>
      <w:r>
        <w:rPr>
          <w:rFonts w:asciiTheme="majorHAnsi" w:hAnsiTheme="majorHAnsi" w:cs="Tahoma"/>
        </w:rPr>
        <w:t>Subject knowledge</w:t>
      </w:r>
    </w:p>
    <w:p w14:paraId="55446056" w14:textId="7A765EC4" w:rsidR="00B640F6" w:rsidRDefault="00B640F6" w:rsidP="00B640F6">
      <w:pPr>
        <w:pStyle w:val="ListParagraph"/>
        <w:numPr>
          <w:ilvl w:val="0"/>
          <w:numId w:val="30"/>
        </w:numPr>
        <w:spacing w:after="120"/>
        <w:rPr>
          <w:rFonts w:asciiTheme="majorHAnsi" w:hAnsiTheme="majorHAnsi" w:cs="Tahoma"/>
        </w:rPr>
      </w:pPr>
      <w:r>
        <w:rPr>
          <w:rFonts w:asciiTheme="majorHAnsi" w:hAnsiTheme="majorHAnsi" w:cs="Tahoma"/>
        </w:rPr>
        <w:t>A copy of the most up to date subject knowledge audit</w:t>
      </w:r>
    </w:p>
    <w:p w14:paraId="3B30A52D" w14:textId="08F0E5FD" w:rsidR="00B640F6" w:rsidRDefault="00B640F6" w:rsidP="00B640F6">
      <w:pPr>
        <w:pStyle w:val="ListParagraph"/>
        <w:numPr>
          <w:ilvl w:val="0"/>
          <w:numId w:val="30"/>
        </w:numPr>
        <w:spacing w:after="120"/>
        <w:rPr>
          <w:rFonts w:asciiTheme="majorHAnsi" w:hAnsiTheme="majorHAnsi" w:cs="Tahoma"/>
        </w:rPr>
      </w:pPr>
      <w:r>
        <w:rPr>
          <w:rFonts w:asciiTheme="majorHAnsi" w:hAnsiTheme="majorHAnsi" w:cs="Tahoma"/>
        </w:rPr>
        <w:t xml:space="preserve">Evidence of any subject knowledge development </w:t>
      </w:r>
      <w:r w:rsidR="00271582">
        <w:rPr>
          <w:rFonts w:asciiTheme="majorHAnsi" w:hAnsiTheme="majorHAnsi" w:cs="Tahoma"/>
        </w:rPr>
        <w:t>conducted</w:t>
      </w:r>
      <w:r>
        <w:rPr>
          <w:rFonts w:asciiTheme="majorHAnsi" w:hAnsiTheme="majorHAnsi" w:cs="Tahoma"/>
        </w:rPr>
        <w:t xml:space="preserve"> across the placement, including any in-school training</w:t>
      </w:r>
    </w:p>
    <w:p w14:paraId="543D7255" w14:textId="77777777" w:rsidR="00B640F6" w:rsidRDefault="00B640F6" w:rsidP="00B640F6">
      <w:pPr>
        <w:rPr>
          <w:rFonts w:asciiTheme="majorHAnsi" w:hAnsiTheme="majorHAnsi" w:cs="Tahoma"/>
        </w:rPr>
      </w:pPr>
      <w:r w:rsidRPr="00C74427">
        <w:rPr>
          <w:rFonts w:asciiTheme="majorHAnsi" w:hAnsiTheme="majorHAnsi" w:cs="Tahoma"/>
          <w:b/>
        </w:rPr>
        <w:t>Section 2</w:t>
      </w:r>
      <w:r>
        <w:rPr>
          <w:rFonts w:asciiTheme="majorHAnsi" w:hAnsiTheme="majorHAnsi" w:cs="Tahoma"/>
        </w:rPr>
        <w:t xml:space="preserve"> Lesson documentation</w:t>
      </w:r>
    </w:p>
    <w:p w14:paraId="54580F8E" w14:textId="77777777" w:rsidR="00B640F6" w:rsidRDefault="00B640F6" w:rsidP="00B640F6">
      <w:pPr>
        <w:pStyle w:val="ListParagraph"/>
        <w:numPr>
          <w:ilvl w:val="0"/>
          <w:numId w:val="31"/>
        </w:numPr>
        <w:spacing w:after="120"/>
        <w:rPr>
          <w:rFonts w:asciiTheme="majorHAnsi" w:hAnsiTheme="majorHAnsi" w:cs="Tahoma"/>
        </w:rPr>
      </w:pPr>
      <w:r>
        <w:rPr>
          <w:rFonts w:asciiTheme="majorHAnsi" w:hAnsiTheme="majorHAnsi" w:cs="Tahoma"/>
        </w:rPr>
        <w:t>All lesson plans stored chronologically with completed reflections</w:t>
      </w:r>
    </w:p>
    <w:p w14:paraId="51598AE9" w14:textId="77777777" w:rsidR="00B640F6" w:rsidRDefault="00B640F6" w:rsidP="00B640F6">
      <w:pPr>
        <w:pStyle w:val="ListParagraph"/>
        <w:numPr>
          <w:ilvl w:val="0"/>
          <w:numId w:val="31"/>
        </w:numPr>
        <w:spacing w:after="120"/>
        <w:rPr>
          <w:rFonts w:asciiTheme="majorHAnsi" w:hAnsiTheme="majorHAnsi" w:cs="Tahoma"/>
        </w:rPr>
      </w:pPr>
      <w:r>
        <w:rPr>
          <w:rFonts w:asciiTheme="majorHAnsi" w:hAnsiTheme="majorHAnsi" w:cs="Tahoma"/>
        </w:rPr>
        <w:t>All formal lesson observations stored chronologically</w:t>
      </w:r>
    </w:p>
    <w:p w14:paraId="7332DBB1" w14:textId="77777777" w:rsidR="00B640F6" w:rsidRDefault="00B640F6" w:rsidP="00B640F6">
      <w:pPr>
        <w:pStyle w:val="ListParagraph"/>
        <w:numPr>
          <w:ilvl w:val="0"/>
          <w:numId w:val="31"/>
        </w:numPr>
        <w:spacing w:after="120"/>
        <w:rPr>
          <w:rFonts w:asciiTheme="majorHAnsi" w:hAnsiTheme="majorHAnsi" w:cs="Tahoma"/>
        </w:rPr>
      </w:pPr>
      <w:r>
        <w:rPr>
          <w:rFonts w:asciiTheme="majorHAnsi" w:hAnsiTheme="majorHAnsi" w:cs="Tahoma"/>
        </w:rPr>
        <w:t>Any informal lesson observations</w:t>
      </w:r>
    </w:p>
    <w:p w14:paraId="01230759" w14:textId="77777777" w:rsidR="00B640F6" w:rsidRDefault="00B640F6" w:rsidP="00B640F6">
      <w:pPr>
        <w:rPr>
          <w:rFonts w:asciiTheme="majorHAnsi" w:hAnsiTheme="majorHAnsi" w:cs="Tahoma"/>
        </w:rPr>
      </w:pPr>
      <w:r w:rsidRPr="00C74427">
        <w:rPr>
          <w:rFonts w:asciiTheme="majorHAnsi" w:hAnsiTheme="majorHAnsi" w:cs="Tahoma"/>
          <w:b/>
        </w:rPr>
        <w:t>Section 3</w:t>
      </w:r>
      <w:r>
        <w:rPr>
          <w:rFonts w:asciiTheme="majorHAnsi" w:hAnsiTheme="majorHAnsi" w:cs="Tahoma"/>
        </w:rPr>
        <w:t xml:space="preserve"> Mentor documentation</w:t>
      </w:r>
    </w:p>
    <w:p w14:paraId="37DD8021" w14:textId="77777777" w:rsidR="00B640F6" w:rsidRDefault="00B640F6" w:rsidP="00B640F6">
      <w:pPr>
        <w:pStyle w:val="ListParagraph"/>
        <w:numPr>
          <w:ilvl w:val="0"/>
          <w:numId w:val="32"/>
        </w:numPr>
        <w:spacing w:after="120"/>
        <w:rPr>
          <w:rFonts w:asciiTheme="majorHAnsi" w:hAnsiTheme="majorHAnsi" w:cs="Tahoma"/>
        </w:rPr>
      </w:pPr>
      <w:r>
        <w:rPr>
          <w:rFonts w:asciiTheme="majorHAnsi" w:hAnsiTheme="majorHAnsi" w:cs="Tahoma"/>
        </w:rPr>
        <w:t>All mentor meeting forms stored chronologically</w:t>
      </w:r>
    </w:p>
    <w:p w14:paraId="47893E91" w14:textId="7816682C" w:rsidR="00B640F6" w:rsidRDefault="00B640F6" w:rsidP="00B640F6">
      <w:pPr>
        <w:pStyle w:val="ListParagraph"/>
        <w:numPr>
          <w:ilvl w:val="0"/>
          <w:numId w:val="32"/>
        </w:numPr>
        <w:spacing w:after="120"/>
        <w:rPr>
          <w:rFonts w:asciiTheme="majorHAnsi" w:hAnsiTheme="majorHAnsi" w:cs="Tahoma"/>
        </w:rPr>
      </w:pPr>
      <w:r>
        <w:rPr>
          <w:rFonts w:asciiTheme="majorHAnsi" w:hAnsiTheme="majorHAnsi" w:cs="Tahoma"/>
        </w:rPr>
        <w:t>The most up to date mid-term</w:t>
      </w:r>
      <w:r w:rsidR="001C5254">
        <w:rPr>
          <w:rFonts w:asciiTheme="majorHAnsi" w:hAnsiTheme="majorHAnsi" w:cs="Tahoma"/>
        </w:rPr>
        <w:t xml:space="preserve"> review</w:t>
      </w:r>
      <w:r>
        <w:rPr>
          <w:rFonts w:asciiTheme="majorHAnsi" w:hAnsiTheme="majorHAnsi" w:cs="Tahoma"/>
        </w:rPr>
        <w:t xml:space="preserve"> grading matrix</w:t>
      </w:r>
    </w:p>
    <w:p w14:paraId="7732180A" w14:textId="74546E22" w:rsidR="00B640F6" w:rsidRDefault="00B640F6" w:rsidP="00B640F6">
      <w:pPr>
        <w:pStyle w:val="ListParagraph"/>
        <w:numPr>
          <w:ilvl w:val="0"/>
          <w:numId w:val="32"/>
        </w:numPr>
        <w:spacing w:after="120"/>
        <w:rPr>
          <w:rFonts w:asciiTheme="majorHAnsi" w:hAnsiTheme="majorHAnsi" w:cs="Tahoma"/>
        </w:rPr>
      </w:pPr>
      <w:r>
        <w:rPr>
          <w:rFonts w:asciiTheme="majorHAnsi" w:hAnsiTheme="majorHAnsi" w:cs="Tahoma"/>
        </w:rPr>
        <w:t>The most recent summative report</w:t>
      </w:r>
    </w:p>
    <w:p w14:paraId="57D12FE4" w14:textId="77777777" w:rsidR="00B640F6" w:rsidRDefault="00B640F6" w:rsidP="00B640F6">
      <w:pPr>
        <w:rPr>
          <w:rFonts w:asciiTheme="majorHAnsi" w:hAnsiTheme="majorHAnsi" w:cs="Tahoma"/>
        </w:rPr>
      </w:pPr>
      <w:r w:rsidRPr="00C74427">
        <w:rPr>
          <w:rFonts w:asciiTheme="majorHAnsi" w:hAnsiTheme="majorHAnsi" w:cs="Tahoma"/>
          <w:b/>
        </w:rPr>
        <w:t>Section 4</w:t>
      </w:r>
      <w:r>
        <w:rPr>
          <w:rFonts w:asciiTheme="majorHAnsi" w:hAnsiTheme="majorHAnsi" w:cs="Tahoma"/>
        </w:rPr>
        <w:t xml:space="preserve"> Pupil progress documentation</w:t>
      </w:r>
    </w:p>
    <w:p w14:paraId="0F272C33" w14:textId="43CD44A4" w:rsidR="00B640F6" w:rsidRDefault="00B640F6" w:rsidP="00B640F6">
      <w:pPr>
        <w:pStyle w:val="ListParagraph"/>
        <w:numPr>
          <w:ilvl w:val="0"/>
          <w:numId w:val="33"/>
        </w:numPr>
        <w:spacing w:after="120"/>
        <w:rPr>
          <w:rFonts w:asciiTheme="majorHAnsi" w:hAnsiTheme="majorHAnsi" w:cs="Tahoma"/>
        </w:rPr>
      </w:pPr>
      <w:r>
        <w:rPr>
          <w:rFonts w:asciiTheme="majorHAnsi" w:hAnsiTheme="majorHAnsi" w:cs="Tahoma"/>
        </w:rPr>
        <w:t>Completed pupil progress target</w:t>
      </w:r>
    </w:p>
    <w:p w14:paraId="6CD7695B" w14:textId="77777777" w:rsidR="00B640F6" w:rsidRDefault="00B640F6" w:rsidP="00B640F6">
      <w:pPr>
        <w:pStyle w:val="ListParagraph"/>
        <w:numPr>
          <w:ilvl w:val="0"/>
          <w:numId w:val="33"/>
        </w:numPr>
        <w:spacing w:after="120"/>
        <w:rPr>
          <w:rFonts w:asciiTheme="majorHAnsi" w:hAnsiTheme="majorHAnsi" w:cs="Tahoma"/>
        </w:rPr>
      </w:pPr>
      <w:r>
        <w:rPr>
          <w:rFonts w:asciiTheme="majorHAnsi" w:hAnsiTheme="majorHAnsi" w:cs="Tahoma"/>
        </w:rPr>
        <w:t>Copies of pupil work (photocopies/photographs etc)</w:t>
      </w:r>
    </w:p>
    <w:p w14:paraId="1EF1B72E" w14:textId="03AC8E7F" w:rsidR="00B640F6" w:rsidRDefault="00B640F6" w:rsidP="00B640F6">
      <w:pPr>
        <w:pStyle w:val="ListParagraph"/>
        <w:numPr>
          <w:ilvl w:val="0"/>
          <w:numId w:val="33"/>
        </w:numPr>
        <w:spacing w:after="120"/>
        <w:rPr>
          <w:rFonts w:asciiTheme="majorHAnsi" w:hAnsiTheme="majorHAnsi" w:cs="Tahoma"/>
        </w:rPr>
      </w:pPr>
      <w:r>
        <w:rPr>
          <w:rFonts w:asciiTheme="majorHAnsi" w:hAnsiTheme="majorHAnsi" w:cs="Tahoma"/>
        </w:rPr>
        <w:t>Copies of evidence of marking and assessment, including pupil targets</w:t>
      </w:r>
    </w:p>
    <w:p w14:paraId="3A0D2193" w14:textId="1E092598" w:rsidR="00B640F6" w:rsidRDefault="00B640F6" w:rsidP="00B640F6">
      <w:pPr>
        <w:pStyle w:val="ListParagraph"/>
        <w:numPr>
          <w:ilvl w:val="0"/>
          <w:numId w:val="33"/>
        </w:numPr>
        <w:spacing w:after="120"/>
        <w:rPr>
          <w:rFonts w:asciiTheme="majorHAnsi" w:hAnsiTheme="majorHAnsi" w:cs="Tahoma"/>
        </w:rPr>
      </w:pPr>
      <w:r>
        <w:rPr>
          <w:rFonts w:asciiTheme="majorHAnsi" w:hAnsiTheme="majorHAnsi" w:cs="Tahoma"/>
        </w:rPr>
        <w:t xml:space="preserve">Copies of </w:t>
      </w:r>
      <w:r w:rsidR="00271582">
        <w:rPr>
          <w:rFonts w:asciiTheme="majorHAnsi" w:hAnsiTheme="majorHAnsi" w:cs="Tahoma"/>
        </w:rPr>
        <w:t>any</w:t>
      </w:r>
      <w:r>
        <w:rPr>
          <w:rFonts w:asciiTheme="majorHAnsi" w:hAnsiTheme="majorHAnsi" w:cs="Tahoma"/>
        </w:rPr>
        <w:t xml:space="preserve"> mark book</w:t>
      </w:r>
    </w:p>
    <w:p w14:paraId="24CDD148" w14:textId="77777777" w:rsidR="00B640F6" w:rsidRDefault="00B640F6" w:rsidP="00B640F6">
      <w:pPr>
        <w:rPr>
          <w:rFonts w:asciiTheme="majorHAnsi" w:hAnsiTheme="majorHAnsi" w:cs="Tahoma"/>
        </w:rPr>
      </w:pPr>
      <w:r w:rsidRPr="00C74427">
        <w:rPr>
          <w:rFonts w:asciiTheme="majorHAnsi" w:hAnsiTheme="majorHAnsi" w:cs="Tahoma"/>
          <w:b/>
        </w:rPr>
        <w:t>Se</w:t>
      </w:r>
      <w:r>
        <w:rPr>
          <w:rFonts w:asciiTheme="majorHAnsi" w:hAnsiTheme="majorHAnsi" w:cs="Tahoma"/>
          <w:b/>
        </w:rPr>
        <w:t xml:space="preserve">ction 5 </w:t>
      </w:r>
      <w:r>
        <w:rPr>
          <w:rFonts w:asciiTheme="majorHAnsi" w:hAnsiTheme="majorHAnsi" w:cs="Tahoma"/>
        </w:rPr>
        <w:t>Additional key stage experience</w:t>
      </w:r>
    </w:p>
    <w:p w14:paraId="2E06696D" w14:textId="59329E41" w:rsidR="00B640F6" w:rsidRDefault="00B640F6" w:rsidP="00B640F6">
      <w:pPr>
        <w:pStyle w:val="ListParagraph"/>
        <w:numPr>
          <w:ilvl w:val="0"/>
          <w:numId w:val="34"/>
        </w:numPr>
        <w:spacing w:after="120"/>
        <w:rPr>
          <w:rFonts w:asciiTheme="majorHAnsi" w:hAnsiTheme="majorHAnsi" w:cs="Tahoma"/>
        </w:rPr>
      </w:pPr>
      <w:r>
        <w:rPr>
          <w:rFonts w:asciiTheme="majorHAnsi" w:hAnsiTheme="majorHAnsi" w:cs="Tahoma"/>
        </w:rPr>
        <w:t>Completed Key Stage 2/3/5/EYFS experience documentation</w:t>
      </w:r>
    </w:p>
    <w:p w14:paraId="5E938FE5" w14:textId="77777777" w:rsidR="00735B46" w:rsidRDefault="00735B46">
      <w:pPr>
        <w:spacing w:line="259" w:lineRule="auto"/>
        <w:jc w:val="left"/>
        <w:rPr>
          <w:rFonts w:asciiTheme="majorHAnsi" w:eastAsia="Museo 300" w:hAnsiTheme="majorHAnsi" w:cs="Museo 300"/>
          <w:color w:val="1F4E79"/>
          <w:sz w:val="32"/>
          <w:szCs w:val="32"/>
        </w:rPr>
      </w:pPr>
      <w:r>
        <w:br w:type="page"/>
      </w:r>
    </w:p>
    <w:p w14:paraId="057C53B4" w14:textId="77777777" w:rsidR="00271582" w:rsidRDefault="00271582" w:rsidP="00271582">
      <w:pPr>
        <w:pStyle w:val="Heading1"/>
      </w:pPr>
      <w:bookmarkStart w:id="56" w:name="_Toc487365122"/>
      <w:bookmarkStart w:id="57" w:name="_Toc487572064"/>
      <w:r>
        <w:lastRenderedPageBreak/>
        <w:t>Evaluation of qualified teacher status</w:t>
      </w:r>
      <w:bookmarkEnd w:id="56"/>
      <w:bookmarkEnd w:id="57"/>
    </w:p>
    <w:p w14:paraId="0DA3DF8F" w14:textId="77777777" w:rsidR="00271582" w:rsidRDefault="00271582" w:rsidP="00271582">
      <w:pPr>
        <w:pStyle w:val="Heading2"/>
      </w:pPr>
      <w:bookmarkStart w:id="58" w:name="_Toc487365123"/>
      <w:bookmarkStart w:id="59" w:name="_Toc487572065"/>
      <w:r>
        <w:t>The teachers’ standards (2012)</w:t>
      </w:r>
      <w:bookmarkEnd w:id="58"/>
      <w:bookmarkEnd w:id="59"/>
    </w:p>
    <w:p w14:paraId="62C42925" w14:textId="77777777" w:rsidR="00271582" w:rsidRPr="00E704D2" w:rsidRDefault="00271582" w:rsidP="00271582">
      <w:pPr>
        <w:numPr>
          <w:ilvl w:val="0"/>
          <w:numId w:val="14"/>
        </w:numPr>
        <w:spacing w:after="0"/>
        <w:contextualSpacing/>
        <w:jc w:val="left"/>
        <w:rPr>
          <w:rFonts w:asciiTheme="majorHAnsi" w:hAnsiTheme="majorHAnsi" w:cs="Tahoma"/>
        </w:rPr>
      </w:pPr>
      <w:r w:rsidRPr="00E704D2">
        <w:rPr>
          <w:rFonts w:asciiTheme="majorHAnsi" w:hAnsiTheme="majorHAnsi" w:cs="Tahoma"/>
        </w:rPr>
        <w:t>The Teachers’ Standards 2012 are the DFE designated standards for trainee teachers, newly qualified teachers (NQT) and main scale teachers in state schools.</w:t>
      </w:r>
    </w:p>
    <w:p w14:paraId="1A6B5320" w14:textId="77777777" w:rsidR="00271582" w:rsidRPr="00E704D2" w:rsidRDefault="00271582" w:rsidP="00271582">
      <w:pPr>
        <w:numPr>
          <w:ilvl w:val="0"/>
          <w:numId w:val="14"/>
        </w:numPr>
        <w:spacing w:after="0"/>
        <w:contextualSpacing/>
        <w:jc w:val="left"/>
        <w:rPr>
          <w:rFonts w:asciiTheme="majorHAnsi" w:hAnsiTheme="majorHAnsi" w:cs="Tahoma"/>
        </w:rPr>
      </w:pPr>
      <w:r w:rsidRPr="00E704D2">
        <w:rPr>
          <w:rFonts w:asciiTheme="majorHAnsi" w:hAnsiTheme="majorHAnsi" w:cs="Tahoma"/>
        </w:rPr>
        <w:t>Evidence of meeting each one of these standards is necessary in order for a trainee to be awarded qualified teacher status (QTS) at the end of the course.</w:t>
      </w:r>
    </w:p>
    <w:p w14:paraId="2260AE92" w14:textId="77777777" w:rsidR="00271582" w:rsidRPr="00E704D2" w:rsidRDefault="00271582" w:rsidP="00271582">
      <w:pPr>
        <w:numPr>
          <w:ilvl w:val="1"/>
          <w:numId w:val="14"/>
        </w:numPr>
        <w:spacing w:after="0"/>
        <w:contextualSpacing/>
        <w:rPr>
          <w:rFonts w:asciiTheme="majorHAnsi" w:hAnsiTheme="majorHAnsi" w:cs="Tahoma"/>
        </w:rPr>
      </w:pPr>
      <w:r w:rsidRPr="00E704D2">
        <w:rPr>
          <w:rFonts w:asciiTheme="majorHAnsi" w:hAnsiTheme="majorHAnsi" w:cs="Tahoma"/>
        </w:rPr>
        <w:t>As the same standards apply to teachers at various stages of their professional development, it is important to interpret them through a perspective that is appropriate to the stage of development</w:t>
      </w:r>
      <w:r w:rsidRPr="00E704D2">
        <w:rPr>
          <w:rFonts w:asciiTheme="majorHAnsi" w:hAnsiTheme="majorHAnsi" w:cs="Tahoma"/>
          <w:b/>
        </w:rPr>
        <w:t xml:space="preserve"> </w:t>
      </w:r>
    </w:p>
    <w:p w14:paraId="7215D680" w14:textId="77777777" w:rsidR="00271582" w:rsidRPr="00E704D2" w:rsidRDefault="00271582" w:rsidP="00271582">
      <w:pPr>
        <w:numPr>
          <w:ilvl w:val="1"/>
          <w:numId w:val="14"/>
        </w:numPr>
        <w:spacing w:after="0"/>
        <w:contextualSpacing/>
        <w:rPr>
          <w:rFonts w:asciiTheme="majorHAnsi" w:hAnsiTheme="majorHAnsi" w:cs="Tahoma"/>
        </w:rPr>
      </w:pPr>
      <w:r w:rsidRPr="00E704D2">
        <w:rPr>
          <w:rFonts w:asciiTheme="majorHAnsi" w:hAnsiTheme="majorHAnsi" w:cs="Tahoma"/>
          <w:b/>
        </w:rPr>
        <w:t>It would not be reasonable to expect a trainee to meet Teachers’ Standards 2012 in an identical manner to that of teacher with a few years of autonomous experience with his/her own class.</w:t>
      </w:r>
    </w:p>
    <w:p w14:paraId="4AD2E6EF" w14:textId="77777777" w:rsidR="00271582" w:rsidRDefault="00271582" w:rsidP="00271582">
      <w:pPr>
        <w:numPr>
          <w:ilvl w:val="0"/>
          <w:numId w:val="14"/>
        </w:numPr>
        <w:spacing w:after="0"/>
        <w:contextualSpacing/>
        <w:jc w:val="left"/>
        <w:rPr>
          <w:rFonts w:asciiTheme="majorHAnsi" w:hAnsiTheme="majorHAnsi" w:cs="Tahoma"/>
        </w:rPr>
      </w:pPr>
      <w:r w:rsidRPr="00E704D2">
        <w:rPr>
          <w:rFonts w:asciiTheme="majorHAnsi" w:hAnsiTheme="majorHAnsi" w:cs="Tahoma"/>
        </w:rPr>
        <w:t>Trainees should record the evidence of meeting individual standards during placement</w:t>
      </w:r>
      <w:r>
        <w:rPr>
          <w:rFonts w:asciiTheme="majorHAnsi" w:hAnsiTheme="majorHAnsi" w:cs="Tahoma"/>
        </w:rPr>
        <w:t>s</w:t>
      </w:r>
      <w:r w:rsidRPr="00E704D2">
        <w:rPr>
          <w:rFonts w:asciiTheme="majorHAnsi" w:hAnsiTheme="majorHAnsi" w:cs="Tahoma"/>
        </w:rPr>
        <w:t xml:space="preserve"> in the Professional Development Record (PDR).</w:t>
      </w:r>
    </w:p>
    <w:p w14:paraId="17F2312C" w14:textId="77777777" w:rsidR="00271582" w:rsidRDefault="00271582" w:rsidP="00271582">
      <w:pPr>
        <w:spacing w:after="0"/>
        <w:ind w:left="720"/>
        <w:contextualSpacing/>
        <w:jc w:val="left"/>
        <w:rPr>
          <w:rFonts w:asciiTheme="majorHAnsi" w:hAnsiTheme="majorHAnsi" w:cs="Tahoma"/>
        </w:rPr>
      </w:pPr>
    </w:p>
    <w:p w14:paraId="4155305D" w14:textId="77777777" w:rsidR="00271582" w:rsidRDefault="00271582" w:rsidP="00271582">
      <w:r>
        <w:t>Evaluation of qualified teacher status is done through the analysis of your reflective journey, which should ultimately lead to your summative reports.</w:t>
      </w:r>
    </w:p>
    <w:p w14:paraId="7C2D2F48" w14:textId="77777777" w:rsidR="00271582" w:rsidRDefault="00271582" w:rsidP="00271582">
      <w:pPr>
        <w:pStyle w:val="Heading2"/>
      </w:pPr>
      <w:bookmarkStart w:id="60" w:name="_Toc487365124"/>
      <w:bookmarkStart w:id="61" w:name="_Toc487572066"/>
      <w:r>
        <w:t>The reflective journey</w:t>
      </w:r>
      <w:bookmarkEnd w:id="60"/>
      <w:bookmarkEnd w:id="61"/>
    </w:p>
    <w:p w14:paraId="6C7BD2A4" w14:textId="77777777" w:rsidR="00271582" w:rsidRDefault="00271582" w:rsidP="00271582">
      <w:r>
        <w:t>The key to gaining QTS is to use these key areas to reflect on your progress and highlight the impact you make to your pupils. These reflections will feed into your PDR and your summative report.</w:t>
      </w:r>
    </w:p>
    <w:p w14:paraId="654CD696" w14:textId="77777777" w:rsidR="00271582" w:rsidRDefault="00271582" w:rsidP="00271582">
      <w:pPr>
        <w:pStyle w:val="Heading3"/>
      </w:pPr>
      <w:bookmarkStart w:id="62" w:name="_Toc487365125"/>
      <w:bookmarkStart w:id="63" w:name="_Toc487572067"/>
      <w:r>
        <w:t>The process of reflection</w:t>
      </w:r>
      <w:bookmarkEnd w:id="62"/>
      <w:bookmarkEnd w:id="63"/>
    </w:p>
    <w:p w14:paraId="4FD11FD1" w14:textId="77777777" w:rsidR="00271582" w:rsidRPr="006B749F" w:rsidRDefault="00271582" w:rsidP="00271582">
      <w:r>
        <w:t>The flow chart explains the process of evidence collection which leads to your summative report.</w:t>
      </w:r>
    </w:p>
    <w:p w14:paraId="24BE8146" w14:textId="77777777" w:rsidR="00271582" w:rsidRDefault="00271582" w:rsidP="00271582">
      <w:r>
        <w:rPr>
          <w:noProof/>
        </w:rPr>
        <w:drawing>
          <wp:inline distT="0" distB="0" distL="0" distR="0" wp14:anchorId="2A65C7AF" wp14:editId="1DAA5520">
            <wp:extent cx="5486400" cy="2790701"/>
            <wp:effectExtent l="0" t="0" r="19050" b="4826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B7226EF" w14:textId="77777777" w:rsidR="00271582" w:rsidRDefault="00271582" w:rsidP="00271582">
      <w:pPr>
        <w:rPr>
          <w:rFonts w:asciiTheme="majorHAnsi" w:eastAsia="Museo 300" w:hAnsiTheme="majorHAnsi" w:cs="Museo 300"/>
          <w:color w:val="2E75B5"/>
          <w:sz w:val="26"/>
          <w:szCs w:val="26"/>
        </w:rPr>
      </w:pPr>
      <w:bookmarkStart w:id="64" w:name="_Toc485020214"/>
      <w:bookmarkStart w:id="65" w:name="_Toc485215505"/>
      <w:r>
        <w:t>This process is explained in more detail in the following section.</w:t>
      </w:r>
    </w:p>
    <w:p w14:paraId="254C63C3" w14:textId="77777777" w:rsidR="00271582" w:rsidRDefault="00271582" w:rsidP="00271582">
      <w:pPr>
        <w:pStyle w:val="Heading2"/>
      </w:pPr>
      <w:bookmarkStart w:id="66" w:name="_Toc487365126"/>
      <w:bookmarkStart w:id="67" w:name="_Toc487572068"/>
      <w:r>
        <w:t>The professional development record (PDR)</w:t>
      </w:r>
      <w:bookmarkEnd w:id="64"/>
      <w:bookmarkEnd w:id="65"/>
      <w:bookmarkEnd w:id="66"/>
      <w:bookmarkEnd w:id="67"/>
    </w:p>
    <w:p w14:paraId="7E9BE782" w14:textId="77777777" w:rsidR="00271582" w:rsidRDefault="00271582" w:rsidP="00271582">
      <w:pPr>
        <w:pStyle w:val="Heading3"/>
      </w:pPr>
      <w:bookmarkStart w:id="68" w:name="_Toc485020215"/>
      <w:bookmarkStart w:id="69" w:name="_Toc485215506"/>
      <w:bookmarkStart w:id="70" w:name="_Toc487365127"/>
      <w:bookmarkStart w:id="71" w:name="_Toc487572069"/>
      <w:r>
        <w:t>Completing the professional development record</w:t>
      </w:r>
      <w:bookmarkEnd w:id="68"/>
      <w:bookmarkEnd w:id="69"/>
      <w:bookmarkEnd w:id="70"/>
      <w:bookmarkEnd w:id="71"/>
    </w:p>
    <w:p w14:paraId="3E0D64DB" w14:textId="77777777" w:rsidR="00271582" w:rsidRDefault="00271582" w:rsidP="00271582">
      <w:pPr>
        <w:jc w:val="left"/>
        <w:rPr>
          <w:rFonts w:asciiTheme="majorHAnsi" w:hAnsiTheme="majorHAnsi"/>
        </w:rPr>
      </w:pPr>
      <w:r>
        <w:rPr>
          <w:rFonts w:asciiTheme="majorHAnsi" w:hAnsiTheme="majorHAnsi"/>
        </w:rPr>
        <w:t>Trainees should use the PDR as a record of meeting the teachers’ standards. Evidence should come from a scrutiny of the QTS evidence file</w:t>
      </w:r>
    </w:p>
    <w:p w14:paraId="22E2FE80" w14:textId="77777777" w:rsidR="00271582" w:rsidRDefault="00271582" w:rsidP="00271582">
      <w:pPr>
        <w:pStyle w:val="ListParagraph"/>
        <w:numPr>
          <w:ilvl w:val="0"/>
          <w:numId w:val="15"/>
        </w:numPr>
        <w:jc w:val="left"/>
        <w:rPr>
          <w:rFonts w:asciiTheme="majorHAnsi" w:hAnsiTheme="majorHAnsi"/>
        </w:rPr>
      </w:pPr>
      <w:r>
        <w:rPr>
          <w:rFonts w:asciiTheme="majorHAnsi" w:hAnsiTheme="majorHAnsi"/>
        </w:rPr>
        <w:t>Lesson observations</w:t>
      </w:r>
    </w:p>
    <w:p w14:paraId="794A3F46" w14:textId="77777777" w:rsidR="00271582" w:rsidRDefault="00271582" w:rsidP="00271582">
      <w:pPr>
        <w:pStyle w:val="ListParagraph"/>
        <w:numPr>
          <w:ilvl w:val="0"/>
          <w:numId w:val="15"/>
        </w:numPr>
        <w:jc w:val="left"/>
        <w:rPr>
          <w:rFonts w:asciiTheme="majorHAnsi" w:hAnsiTheme="majorHAnsi"/>
        </w:rPr>
      </w:pPr>
      <w:r>
        <w:rPr>
          <w:rFonts w:asciiTheme="majorHAnsi" w:hAnsiTheme="majorHAnsi"/>
        </w:rPr>
        <w:t>Mentor meetings</w:t>
      </w:r>
    </w:p>
    <w:p w14:paraId="306A6B46" w14:textId="77777777" w:rsidR="00271582" w:rsidRDefault="00271582" w:rsidP="00271582">
      <w:pPr>
        <w:pStyle w:val="ListParagraph"/>
        <w:numPr>
          <w:ilvl w:val="0"/>
          <w:numId w:val="15"/>
        </w:numPr>
        <w:jc w:val="left"/>
        <w:rPr>
          <w:rFonts w:asciiTheme="majorHAnsi" w:hAnsiTheme="majorHAnsi"/>
        </w:rPr>
      </w:pPr>
      <w:r>
        <w:rPr>
          <w:rFonts w:asciiTheme="majorHAnsi" w:hAnsiTheme="majorHAnsi"/>
        </w:rPr>
        <w:t>Pupils’ work</w:t>
      </w:r>
    </w:p>
    <w:p w14:paraId="7DA2263B" w14:textId="77777777" w:rsidR="00271582" w:rsidRDefault="00271582" w:rsidP="00271582">
      <w:pPr>
        <w:pStyle w:val="ListParagraph"/>
        <w:numPr>
          <w:ilvl w:val="0"/>
          <w:numId w:val="15"/>
        </w:numPr>
        <w:jc w:val="left"/>
        <w:rPr>
          <w:rFonts w:asciiTheme="majorHAnsi" w:hAnsiTheme="majorHAnsi"/>
        </w:rPr>
      </w:pPr>
      <w:r>
        <w:rPr>
          <w:rFonts w:asciiTheme="majorHAnsi" w:hAnsiTheme="majorHAnsi"/>
        </w:rPr>
        <w:t>Assessment and progress data</w:t>
      </w:r>
    </w:p>
    <w:p w14:paraId="50A1A26A" w14:textId="77777777" w:rsidR="00271582" w:rsidRDefault="00271582" w:rsidP="00271582">
      <w:pPr>
        <w:jc w:val="left"/>
        <w:rPr>
          <w:rFonts w:asciiTheme="majorHAnsi" w:hAnsiTheme="majorHAnsi"/>
        </w:rPr>
      </w:pPr>
      <w:r>
        <w:rPr>
          <w:rFonts w:asciiTheme="majorHAnsi" w:hAnsiTheme="majorHAnsi"/>
        </w:rPr>
        <w:lastRenderedPageBreak/>
        <w:t>There are two section to the PDR</w:t>
      </w:r>
    </w:p>
    <w:p w14:paraId="63E09572" w14:textId="77777777" w:rsidR="00271582" w:rsidRDefault="00271582" w:rsidP="00271582">
      <w:pPr>
        <w:pStyle w:val="Heading3"/>
      </w:pPr>
      <w:bookmarkStart w:id="72" w:name="_Toc485215507"/>
      <w:bookmarkStart w:id="73" w:name="_Toc487365128"/>
      <w:bookmarkStart w:id="74" w:name="_Toc487572070"/>
      <w:r>
        <w:t>Section 1 – QTS evidence document</w:t>
      </w:r>
      <w:bookmarkEnd w:id="72"/>
      <w:r>
        <w:t>: sub-standards</w:t>
      </w:r>
      <w:bookmarkEnd w:id="73"/>
      <w:bookmarkEnd w:id="74"/>
    </w:p>
    <w:p w14:paraId="39D2278E" w14:textId="77777777" w:rsidR="00271582" w:rsidRDefault="00271582" w:rsidP="00271582">
      <w:pPr>
        <w:jc w:val="left"/>
        <w:rPr>
          <w:rFonts w:asciiTheme="majorHAnsi" w:hAnsiTheme="majorHAnsi"/>
        </w:rPr>
      </w:pPr>
      <w:r>
        <w:rPr>
          <w:rFonts w:asciiTheme="majorHAnsi" w:hAnsiTheme="majorHAnsi"/>
        </w:rPr>
        <w:t xml:space="preserve">In this section trainees are expected to complete the PDR by noting summary evidence of meeting sub-standards. This evidence should be compiled on a </w:t>
      </w:r>
      <w:r w:rsidRPr="000E1065">
        <w:rPr>
          <w:rFonts w:asciiTheme="majorHAnsi" w:hAnsiTheme="majorHAnsi"/>
          <w:b/>
        </w:rPr>
        <w:t>weekly</w:t>
      </w:r>
      <w:r>
        <w:rPr>
          <w:rFonts w:asciiTheme="majorHAnsi" w:hAnsiTheme="majorHAnsi"/>
        </w:rPr>
        <w:t xml:space="preserve"> or </w:t>
      </w:r>
      <w:r w:rsidRPr="000E1065">
        <w:rPr>
          <w:rFonts w:asciiTheme="majorHAnsi" w:hAnsiTheme="majorHAnsi"/>
          <w:b/>
        </w:rPr>
        <w:t>fortnightly</w:t>
      </w:r>
      <w:r>
        <w:rPr>
          <w:rFonts w:asciiTheme="majorHAnsi" w:hAnsiTheme="majorHAnsi"/>
        </w:rPr>
        <w:t xml:space="preserve"> basis with comments such as can be seen in the following examples. Direct quotes from mentor observations and meetings should be written in quotation marks.</w:t>
      </w:r>
    </w:p>
    <w:p w14:paraId="4E445710" w14:textId="77777777" w:rsidR="00271582" w:rsidRDefault="00271582" w:rsidP="00271582">
      <w:pPr>
        <w:pStyle w:val="ListParagraph"/>
        <w:numPr>
          <w:ilvl w:val="0"/>
          <w:numId w:val="18"/>
        </w:numPr>
        <w:jc w:val="left"/>
        <w:rPr>
          <w:rFonts w:asciiTheme="majorHAnsi" w:hAnsiTheme="majorHAnsi"/>
        </w:rPr>
      </w:pPr>
      <w:r w:rsidRPr="00EC138F">
        <w:rPr>
          <w:rFonts w:asciiTheme="majorHAnsi" w:hAnsiTheme="majorHAnsi"/>
        </w:rPr>
        <w:t>Observation</w:t>
      </w:r>
      <w:r>
        <w:rPr>
          <w:rFonts w:asciiTheme="majorHAnsi" w:hAnsiTheme="majorHAnsi"/>
        </w:rPr>
        <w:t xml:space="preserve"> 12 Feb “planning focused on prior knowledge”</w:t>
      </w:r>
    </w:p>
    <w:p w14:paraId="2ECCF0E8" w14:textId="77777777" w:rsidR="00271582" w:rsidRDefault="00271582" w:rsidP="00271582">
      <w:pPr>
        <w:pStyle w:val="ListParagraph"/>
        <w:numPr>
          <w:ilvl w:val="0"/>
          <w:numId w:val="18"/>
        </w:numPr>
        <w:jc w:val="left"/>
        <w:rPr>
          <w:rFonts w:asciiTheme="majorHAnsi" w:hAnsiTheme="majorHAnsi"/>
        </w:rPr>
      </w:pPr>
      <w:r>
        <w:rPr>
          <w:rFonts w:asciiTheme="majorHAnsi" w:hAnsiTheme="majorHAnsi"/>
        </w:rPr>
        <w:t>Pupil book extract – evidence of differentiated success criteria, challenging and scaffolding</w:t>
      </w:r>
    </w:p>
    <w:p w14:paraId="0742C3EF" w14:textId="77777777" w:rsidR="00271582" w:rsidRPr="00590DD2" w:rsidRDefault="00271582" w:rsidP="00271582">
      <w:pPr>
        <w:jc w:val="left"/>
        <w:rPr>
          <w:rFonts w:asciiTheme="majorHAnsi" w:hAnsiTheme="majorHAnsi"/>
        </w:rPr>
      </w:pPr>
      <w:r>
        <w:t>Trainees should refer to this evidence during mentor meetings and when mentors are completing the mid-term review.</w:t>
      </w:r>
    </w:p>
    <w:p w14:paraId="27635E86" w14:textId="77777777" w:rsidR="00271582" w:rsidRDefault="00271582" w:rsidP="00271582">
      <w:pPr>
        <w:pStyle w:val="Heading3"/>
      </w:pPr>
      <w:bookmarkStart w:id="75" w:name="_Toc485215508"/>
      <w:bookmarkStart w:id="76" w:name="_Toc487365129"/>
      <w:bookmarkStart w:id="77" w:name="_Toc487572071"/>
      <w:r>
        <w:t>Section 2 - QTS Reflective review</w:t>
      </w:r>
      <w:bookmarkEnd w:id="75"/>
      <w:r>
        <w:t>: sub-standards</w:t>
      </w:r>
      <w:bookmarkEnd w:id="76"/>
      <w:bookmarkEnd w:id="77"/>
    </w:p>
    <w:p w14:paraId="2A2E0516" w14:textId="77777777" w:rsidR="00271582" w:rsidRDefault="00271582" w:rsidP="00271582">
      <w:pPr>
        <w:rPr>
          <w:rFonts w:asciiTheme="majorHAnsi" w:hAnsiTheme="majorHAnsi"/>
        </w:rPr>
      </w:pPr>
      <w:r>
        <w:rPr>
          <w:rFonts w:asciiTheme="majorHAnsi" w:hAnsiTheme="majorHAnsi"/>
        </w:rPr>
        <w:t>Near the end of each term, trainees should review and summarise their evidence in a reflective summary of each sub-standard. T</w:t>
      </w:r>
      <w:r w:rsidRPr="00EC138F">
        <w:rPr>
          <w:rFonts w:asciiTheme="majorHAnsi" w:hAnsiTheme="majorHAnsi"/>
        </w:rPr>
        <w:t>rainees should</w:t>
      </w:r>
      <w:r>
        <w:rPr>
          <w:rFonts w:asciiTheme="majorHAnsi" w:hAnsiTheme="majorHAnsi"/>
          <w:b/>
        </w:rPr>
        <w:t xml:space="preserve"> </w:t>
      </w:r>
      <w:r w:rsidRPr="00EC138F">
        <w:rPr>
          <w:rFonts w:asciiTheme="majorHAnsi" w:hAnsiTheme="majorHAnsi"/>
        </w:rPr>
        <w:t>summarise their</w:t>
      </w:r>
      <w:r>
        <w:rPr>
          <w:rFonts w:asciiTheme="majorHAnsi" w:hAnsiTheme="majorHAnsi"/>
        </w:rPr>
        <w:t xml:space="preserve"> progress against each sub-standard by building on the weekly snapshots of evidence and focusing on pupil impact, as can be seen in the following example:</w:t>
      </w:r>
    </w:p>
    <w:p w14:paraId="4285DEA1" w14:textId="77777777" w:rsidR="00271582" w:rsidRDefault="00271582" w:rsidP="00271582">
      <w:pPr>
        <w:pStyle w:val="Example"/>
      </w:pPr>
      <w:r>
        <w:t>“</w:t>
      </w:r>
      <w:r w:rsidRPr="000643F9">
        <w:rPr>
          <w:i/>
        </w:rPr>
        <w:t>My lesson planning has enabled pupils to make progress through the use of questioning techniques and differentiated activities from SCITT training. Good use of lesson time enables all pupils to be stretched whatever their ability</w:t>
      </w:r>
      <w:r>
        <w:t>.” (Sub-standard 2d)</w:t>
      </w:r>
    </w:p>
    <w:p w14:paraId="24BAA4D3" w14:textId="77777777" w:rsidR="00271582" w:rsidRDefault="00271582" w:rsidP="00271582">
      <w:pPr>
        <w:rPr>
          <w:rFonts w:asciiTheme="majorHAnsi" w:hAnsiTheme="majorHAnsi"/>
        </w:rPr>
      </w:pPr>
      <w:r w:rsidRPr="00EC138F">
        <w:rPr>
          <w:rFonts w:asciiTheme="majorHAnsi" w:hAnsiTheme="majorHAnsi"/>
        </w:rPr>
        <w:t>By the end of the course</w:t>
      </w:r>
      <w:r>
        <w:rPr>
          <w:rFonts w:asciiTheme="majorHAnsi" w:hAnsiTheme="majorHAnsi"/>
        </w:rPr>
        <w:t>,</w:t>
      </w:r>
      <w:r w:rsidRPr="00EC138F">
        <w:rPr>
          <w:rFonts w:asciiTheme="majorHAnsi" w:hAnsiTheme="majorHAnsi"/>
        </w:rPr>
        <w:t xml:space="preserve"> trainees are expected to submit their PDR </w:t>
      </w:r>
      <w:r w:rsidRPr="00EC138F">
        <w:rPr>
          <w:rFonts w:asciiTheme="majorHAnsi" w:hAnsiTheme="majorHAnsi"/>
          <w:b/>
        </w:rPr>
        <w:t>with 3 reflective reviews for each sub</w:t>
      </w:r>
      <w:r>
        <w:rPr>
          <w:rFonts w:asciiTheme="majorHAnsi" w:hAnsiTheme="majorHAnsi"/>
          <w:b/>
        </w:rPr>
        <w:t>-</w:t>
      </w:r>
      <w:r w:rsidRPr="00EC138F">
        <w:rPr>
          <w:rFonts w:asciiTheme="majorHAnsi" w:hAnsiTheme="majorHAnsi"/>
          <w:b/>
        </w:rPr>
        <w:t>standard.</w:t>
      </w:r>
      <w:r>
        <w:rPr>
          <w:rFonts w:asciiTheme="majorHAnsi" w:hAnsiTheme="majorHAnsi"/>
          <w:b/>
        </w:rPr>
        <w:t xml:space="preserve"> </w:t>
      </w:r>
    </w:p>
    <w:p w14:paraId="2752006E" w14:textId="77777777" w:rsidR="00271582" w:rsidRDefault="00271582" w:rsidP="00271582">
      <w:pPr>
        <w:jc w:val="left"/>
        <w:rPr>
          <w:rFonts w:asciiTheme="majorHAnsi" w:eastAsia="Museo 300" w:hAnsiTheme="majorHAnsi" w:cs="Museo 300"/>
          <w:color w:val="2E75B5"/>
          <w:sz w:val="26"/>
          <w:szCs w:val="26"/>
        </w:rPr>
      </w:pPr>
      <w:r>
        <w:rPr>
          <w:rFonts w:asciiTheme="majorHAnsi" w:eastAsia="Museo 300" w:hAnsiTheme="majorHAnsi" w:cs="Museo 300"/>
          <w:color w:val="2E75B5"/>
          <w:sz w:val="26"/>
          <w:szCs w:val="26"/>
        </w:rPr>
        <w:t>The summative report</w:t>
      </w:r>
    </w:p>
    <w:p w14:paraId="0FE74445" w14:textId="77777777" w:rsidR="00271582" w:rsidRDefault="00271582" w:rsidP="00271582">
      <w:pPr>
        <w:jc w:val="left"/>
        <w:rPr>
          <w:rFonts w:asciiTheme="majorHAnsi" w:hAnsiTheme="majorHAnsi"/>
        </w:rPr>
      </w:pPr>
      <w:r>
        <w:rPr>
          <w:rFonts w:asciiTheme="majorHAnsi" w:hAnsiTheme="majorHAnsi"/>
        </w:rPr>
        <w:t>At the end of each placement, trainees are then expected to further summarise this information in preparation for the mentor’s final written summative report. Each trainee will complete their review section on the summative report before the mentor completes his or her section.</w:t>
      </w:r>
    </w:p>
    <w:p w14:paraId="3632C968" w14:textId="77777777" w:rsidR="00271582" w:rsidRDefault="00271582" w:rsidP="00271582">
      <w:pPr>
        <w:jc w:val="left"/>
        <w:rPr>
          <w:rFonts w:asciiTheme="majorHAnsi" w:hAnsiTheme="majorHAnsi"/>
        </w:rPr>
      </w:pPr>
      <w:r>
        <w:rPr>
          <w:rFonts w:asciiTheme="majorHAnsi" w:hAnsiTheme="majorHAnsi"/>
        </w:rPr>
        <w:t>The example that follows focuses upon standard 2 and summarises the reflective reviews in the PDR.</w:t>
      </w:r>
    </w:p>
    <w:p w14:paraId="5565796A" w14:textId="77777777" w:rsidR="00271582" w:rsidRDefault="00271582" w:rsidP="00271582">
      <w:pPr>
        <w:pStyle w:val="Example"/>
      </w:pPr>
      <w:r>
        <w:t>“</w:t>
      </w:r>
      <w:r w:rsidRPr="000643F9">
        <w:rPr>
          <w:i/>
        </w:rPr>
        <w:t>All of my lessons now promote excellent progress and outcomes for pupils. My planning consistently takes into account pupils’ prior knowledge which I link to both my medium-term planning and an individual lesson’s success criteria. Using reflective activities has enabled pupils to regularly demonstrate their progress. I have met my pupil progress target by making very good use of differentiated activities and focused formative assessment and this is demonstrated in summative assessment data</w:t>
      </w:r>
      <w:r>
        <w:t>.”</w:t>
      </w:r>
    </w:p>
    <w:p w14:paraId="30EFC128" w14:textId="77777777" w:rsidR="00271582" w:rsidRDefault="00271582" w:rsidP="00271582">
      <w:pPr>
        <w:jc w:val="left"/>
        <w:rPr>
          <w:rFonts w:asciiTheme="majorHAnsi" w:hAnsiTheme="majorHAnsi"/>
        </w:rPr>
      </w:pPr>
      <w:r>
        <w:rPr>
          <w:rFonts w:asciiTheme="majorHAnsi" w:hAnsiTheme="majorHAnsi"/>
        </w:rPr>
        <w:t>SCITT tutors will moderate and review all reports for additional evidence of meeting the standards. Final summative reports will include a mentor grade against the standards as based on the grading matrix.</w:t>
      </w:r>
    </w:p>
    <w:p w14:paraId="0479DE32" w14:textId="78D1F9B7" w:rsidR="00A54ECF" w:rsidRDefault="00271582" w:rsidP="00271582">
      <w:pPr>
        <w:rPr>
          <w:noProof/>
        </w:rPr>
      </w:pPr>
      <w:r>
        <w:rPr>
          <w:rFonts w:asciiTheme="majorHAnsi" w:hAnsiTheme="majorHAnsi"/>
        </w:rPr>
        <w:t>The final, moderated course grade is awarded by SCITT tutors following the internal exam board and the external examiner moderation meeting</w:t>
      </w:r>
    </w:p>
    <w:p w14:paraId="0479DE33" w14:textId="3F85ED70" w:rsidR="00A54ECF" w:rsidRDefault="00A54ECF" w:rsidP="00A54ECF">
      <w:pPr>
        <w:rPr>
          <w:noProof/>
        </w:rPr>
      </w:pPr>
    </w:p>
    <w:p w14:paraId="0479DE3B" w14:textId="77777777" w:rsidR="00A54ECF" w:rsidRDefault="00A54ECF" w:rsidP="000F41AA">
      <w:pPr>
        <w:jc w:val="left"/>
        <w:rPr>
          <w:rFonts w:asciiTheme="majorHAnsi" w:hAnsiTheme="majorHAnsi"/>
        </w:rPr>
        <w:sectPr w:rsidR="00A54ECF" w:rsidSect="00A54ECF">
          <w:pgSz w:w="11906" w:h="16838"/>
          <w:pgMar w:top="1387" w:right="1440" w:bottom="993" w:left="1440" w:header="708" w:footer="708" w:gutter="0"/>
          <w:cols w:space="708"/>
          <w:docGrid w:linePitch="360"/>
        </w:sectPr>
      </w:pPr>
    </w:p>
    <w:p w14:paraId="0479E9D8" w14:textId="16DF0C98" w:rsidR="00F0268C" w:rsidRDefault="00F0268C" w:rsidP="008C30A6">
      <w:pPr>
        <w:pStyle w:val="Heading2"/>
      </w:pPr>
      <w:bookmarkStart w:id="78" w:name="_Toc441175288"/>
      <w:bookmarkStart w:id="79" w:name="_Ref424023404"/>
      <w:bookmarkStart w:id="80" w:name="_Toc425323339"/>
      <w:bookmarkStart w:id="81" w:name="_Toc441175291"/>
      <w:bookmarkStart w:id="82" w:name="_Toc487572072"/>
      <w:bookmarkEnd w:id="16"/>
      <w:bookmarkEnd w:id="78"/>
      <w:r>
        <w:lastRenderedPageBreak/>
        <w:t>North West Grading Matrix</w:t>
      </w:r>
      <w:bookmarkEnd w:id="79"/>
      <w:bookmarkEnd w:id="80"/>
      <w:bookmarkEnd w:id="81"/>
      <w:bookmarkEnd w:id="82"/>
    </w:p>
    <w:p w14:paraId="0479E9D9" w14:textId="77777777" w:rsidR="00F0268C" w:rsidRPr="008C3A85" w:rsidRDefault="00F0268C" w:rsidP="00EC138F">
      <w:pPr>
        <w:rPr>
          <w:rFonts w:asciiTheme="majorHAnsi" w:hAnsiTheme="majorHAnsi" w:cs="Arial"/>
        </w:rPr>
      </w:pPr>
      <w:r w:rsidRPr="008C3A85">
        <w:rPr>
          <w:rFonts w:asciiTheme="majorHAnsi" w:hAnsiTheme="majorHAnsi"/>
          <w:b/>
          <w:sz w:val="28"/>
          <w:szCs w:val="28"/>
        </w:rPr>
        <w:t>Guidance notes: Reaching a judgement about a trainee’s attainment</w:t>
      </w:r>
    </w:p>
    <w:p w14:paraId="0479E9DA" w14:textId="77777777" w:rsidR="00F0268C" w:rsidRPr="008C3A85" w:rsidRDefault="00F0268C" w:rsidP="004A7C0F">
      <w:pPr>
        <w:numPr>
          <w:ilvl w:val="0"/>
          <w:numId w:val="4"/>
        </w:numPr>
        <w:spacing w:after="0"/>
        <w:rPr>
          <w:rFonts w:asciiTheme="majorHAnsi" w:hAnsiTheme="majorHAnsi" w:cs="Cambria"/>
        </w:rPr>
      </w:pPr>
      <w:r w:rsidRPr="008C3A85">
        <w:rPr>
          <w:rFonts w:asciiTheme="majorHAnsi" w:hAnsiTheme="majorHAnsi" w:cs="Arial"/>
        </w:rPr>
        <w:t xml:space="preserve">The standards provide a benchmark of the minimum requirements for recommendation for QTS that should be expected of trainee teachers. </w:t>
      </w:r>
    </w:p>
    <w:p w14:paraId="0479E9DB" w14:textId="77777777" w:rsidR="00F0268C" w:rsidRPr="008C3A85" w:rsidRDefault="00F0268C" w:rsidP="00F0268C">
      <w:pPr>
        <w:ind w:left="720"/>
        <w:rPr>
          <w:rFonts w:asciiTheme="majorHAnsi" w:hAnsiTheme="majorHAnsi" w:cs="Cambria"/>
        </w:rPr>
      </w:pPr>
    </w:p>
    <w:p w14:paraId="0479E9DC" w14:textId="77777777" w:rsidR="00F0268C" w:rsidRPr="008C3A85" w:rsidRDefault="00F0268C" w:rsidP="004A7C0F">
      <w:pPr>
        <w:numPr>
          <w:ilvl w:val="0"/>
          <w:numId w:val="4"/>
        </w:numPr>
        <w:spacing w:after="0"/>
        <w:rPr>
          <w:rFonts w:asciiTheme="majorHAnsi" w:hAnsiTheme="majorHAnsi" w:cs="Cambria"/>
        </w:rPr>
      </w:pPr>
      <w:r w:rsidRPr="008C3A85">
        <w:rPr>
          <w:rFonts w:asciiTheme="majorHAnsi" w:hAnsiTheme="majorHAnsi" w:cs="Arial"/>
        </w:rPr>
        <w:t>The</w:t>
      </w:r>
      <w:r w:rsidRPr="008C3A85">
        <w:rPr>
          <w:rFonts w:asciiTheme="majorHAnsi" w:hAnsiTheme="majorHAnsi"/>
        </w:rPr>
        <w:t xml:space="preserve"> </w:t>
      </w:r>
      <w:r w:rsidRPr="008C3A85">
        <w:rPr>
          <w:rFonts w:asciiTheme="majorHAnsi" w:hAnsiTheme="majorHAnsi" w:cs="Arial"/>
        </w:rPr>
        <w:t xml:space="preserve">Standard descriptors should be used formatively by those assessing trainees to help track progress against the Standard, to determine areas where additional development might need to be observed, or to identify areas where a trainee is already meeting the Standard requirements at a ‘high level for QTS’.  </w:t>
      </w:r>
      <w:r w:rsidRPr="008C3A85">
        <w:rPr>
          <w:rFonts w:asciiTheme="majorHAnsi" w:hAnsiTheme="majorHAnsi" w:cs="Cambria"/>
        </w:rPr>
        <w:t xml:space="preserve">The Standard descriptors </w:t>
      </w:r>
      <w:r w:rsidRPr="008C3A85">
        <w:rPr>
          <w:rFonts w:asciiTheme="majorHAnsi" w:hAnsiTheme="majorHAnsi" w:cs="Cambria"/>
          <w:u w:val="single"/>
        </w:rPr>
        <w:t>describe the standard that can reasonably be expected of the trainee teacher</w:t>
      </w:r>
      <w:r w:rsidRPr="008C3A85">
        <w:rPr>
          <w:rFonts w:asciiTheme="majorHAnsi" w:hAnsiTheme="majorHAnsi" w:cs="Cambria"/>
        </w:rPr>
        <w:t xml:space="preserve"> at the point of recommendation for the award of QTS. </w:t>
      </w:r>
    </w:p>
    <w:p w14:paraId="0479E9DD" w14:textId="77777777" w:rsidR="00F0268C" w:rsidRPr="008C3A85" w:rsidRDefault="00F0268C" w:rsidP="00F0268C">
      <w:pPr>
        <w:widowControl w:val="0"/>
        <w:autoSpaceDE w:val="0"/>
        <w:autoSpaceDN w:val="0"/>
        <w:adjustRightInd w:val="0"/>
        <w:spacing w:after="240"/>
        <w:rPr>
          <w:rFonts w:asciiTheme="majorHAnsi" w:hAnsiTheme="majorHAnsi" w:cs="Arial"/>
        </w:rPr>
      </w:pPr>
    </w:p>
    <w:p w14:paraId="0479E9DE" w14:textId="77777777" w:rsidR="00F0268C" w:rsidRPr="008C3A85" w:rsidRDefault="00F0268C" w:rsidP="004A7C0F">
      <w:pPr>
        <w:widowControl w:val="0"/>
        <w:numPr>
          <w:ilvl w:val="0"/>
          <w:numId w:val="4"/>
        </w:numPr>
        <w:autoSpaceDE w:val="0"/>
        <w:autoSpaceDN w:val="0"/>
        <w:adjustRightInd w:val="0"/>
        <w:spacing w:after="240"/>
        <w:contextualSpacing/>
        <w:rPr>
          <w:rFonts w:asciiTheme="majorHAnsi" w:hAnsiTheme="majorHAnsi" w:cs="Arial"/>
        </w:rPr>
      </w:pPr>
      <w:r w:rsidRPr="008C3A85">
        <w:rPr>
          <w:rFonts w:asciiTheme="majorHAnsi" w:hAnsiTheme="majorHAnsi" w:cs="Arial"/>
        </w:rPr>
        <w:t>The Standard descriptors are to be used to assess the outcome grade for the trainee at relevant stages using a ‘best fit’ approach. However, all descriptors must be graded 3 (meeting the Standards at a minimum level for QTS) or higher by the conclusion of the training programme for the recommendation of the award of QTS and evidence against the descriptors commensurate with the grade must be provided at each assessed stage.</w:t>
      </w:r>
    </w:p>
    <w:p w14:paraId="0479E9DF" w14:textId="77777777" w:rsidR="00F0268C" w:rsidRPr="008C3A85" w:rsidRDefault="00F0268C" w:rsidP="00F0268C">
      <w:pPr>
        <w:widowControl w:val="0"/>
        <w:autoSpaceDE w:val="0"/>
        <w:autoSpaceDN w:val="0"/>
        <w:adjustRightInd w:val="0"/>
        <w:spacing w:after="240"/>
        <w:rPr>
          <w:rFonts w:asciiTheme="majorHAnsi" w:hAnsiTheme="majorHAnsi" w:cs="Calibri"/>
          <w:color w:val="01154D"/>
          <w:lang w:val="en-US"/>
        </w:rPr>
      </w:pPr>
    </w:p>
    <w:p w14:paraId="0479E9E0" w14:textId="77777777" w:rsidR="00F0268C" w:rsidRPr="008C3A85" w:rsidRDefault="00F0268C" w:rsidP="004A7C0F">
      <w:pPr>
        <w:widowControl w:val="0"/>
        <w:numPr>
          <w:ilvl w:val="0"/>
          <w:numId w:val="4"/>
        </w:numPr>
        <w:autoSpaceDE w:val="0"/>
        <w:autoSpaceDN w:val="0"/>
        <w:adjustRightInd w:val="0"/>
        <w:spacing w:after="240"/>
        <w:contextualSpacing/>
        <w:rPr>
          <w:rFonts w:asciiTheme="majorHAnsi" w:hAnsiTheme="majorHAnsi" w:cs="Arial"/>
        </w:rPr>
      </w:pPr>
      <w:r w:rsidRPr="008C3A85">
        <w:rPr>
          <w:rFonts w:asciiTheme="majorHAnsi" w:hAnsiTheme="majorHAnsi" w:cs="Calibri"/>
          <w:color w:val="01154D"/>
          <w:lang w:val="en-US"/>
        </w:rPr>
        <w:t xml:space="preserve">Trainees who </w:t>
      </w:r>
      <w:r w:rsidRPr="008C3A85">
        <w:rPr>
          <w:rFonts w:asciiTheme="majorHAnsi" w:hAnsiTheme="majorHAnsi" w:cs="Calibri"/>
          <w:b/>
          <w:bCs/>
          <w:color w:val="01154D"/>
          <w:u w:val="single"/>
          <w:lang w:val="en-US"/>
        </w:rPr>
        <w:t>Require Improvement (3)</w:t>
      </w:r>
      <w:r w:rsidRPr="008C3A85">
        <w:rPr>
          <w:rFonts w:asciiTheme="majorHAnsi" w:hAnsiTheme="majorHAnsi" w:cs="Calibri"/>
          <w:i/>
          <w:iCs/>
          <w:color w:val="01154D"/>
          <w:lang w:val="en-US"/>
        </w:rPr>
        <w:t xml:space="preserve"> </w:t>
      </w:r>
      <w:r w:rsidRPr="008C3A85">
        <w:rPr>
          <w:rFonts w:asciiTheme="majorHAnsi" w:hAnsiTheme="majorHAnsi" w:cs="Calibri"/>
          <w:color w:val="01154D"/>
          <w:lang w:val="en-US"/>
        </w:rPr>
        <w:t xml:space="preserve">meet the minimum level of practice expected of teachers as defined in the Teachers’ Standards by the end of their training, but their teaching over time is not yet good. </w:t>
      </w:r>
    </w:p>
    <w:p w14:paraId="0479E9E1" w14:textId="77777777" w:rsidR="00F0268C" w:rsidRPr="008C3A85" w:rsidRDefault="00F0268C" w:rsidP="004A7C0F">
      <w:pPr>
        <w:widowControl w:val="0"/>
        <w:numPr>
          <w:ilvl w:val="0"/>
          <w:numId w:val="4"/>
        </w:numPr>
        <w:autoSpaceDE w:val="0"/>
        <w:autoSpaceDN w:val="0"/>
        <w:adjustRightInd w:val="0"/>
        <w:spacing w:after="0"/>
        <w:rPr>
          <w:rFonts w:asciiTheme="majorHAnsi" w:hAnsiTheme="majorHAnsi"/>
          <w:lang w:val="en-US"/>
        </w:rPr>
      </w:pPr>
      <w:r w:rsidRPr="008C3A85">
        <w:rPr>
          <w:rFonts w:asciiTheme="majorHAnsi" w:hAnsiTheme="majorHAnsi" w:cs="Calibri"/>
          <w:color w:val="01154D"/>
          <w:lang w:val="en-US"/>
        </w:rPr>
        <w:t xml:space="preserve">Trainees who meet the Standards at a </w:t>
      </w:r>
      <w:r w:rsidRPr="008C3A85">
        <w:rPr>
          <w:rFonts w:asciiTheme="majorHAnsi" w:hAnsiTheme="majorHAnsi" w:cs="Calibri"/>
          <w:b/>
          <w:bCs/>
          <w:color w:val="01154D"/>
          <w:u w:val="single"/>
          <w:lang w:val="en-US"/>
        </w:rPr>
        <w:t>Good (2)</w:t>
      </w:r>
      <w:r w:rsidRPr="008C3A85">
        <w:rPr>
          <w:rFonts w:asciiTheme="majorHAnsi" w:hAnsiTheme="majorHAnsi" w:cs="Calibri"/>
          <w:color w:val="01154D"/>
          <w:lang w:val="en-US"/>
        </w:rPr>
        <w:t xml:space="preserve"> level demonstrate excellent practice in </w:t>
      </w:r>
      <w:r w:rsidRPr="008C3A85">
        <w:rPr>
          <w:rFonts w:asciiTheme="majorHAnsi" w:hAnsiTheme="majorHAnsi" w:cs="Calibri"/>
          <w:color w:val="01154D"/>
          <w:u w:val="single"/>
          <w:lang w:val="en-US"/>
        </w:rPr>
        <w:t>some</w:t>
      </w:r>
      <w:r w:rsidRPr="008C3A85">
        <w:rPr>
          <w:rFonts w:asciiTheme="majorHAnsi" w:hAnsiTheme="majorHAnsi" w:cs="Calibri"/>
          <w:color w:val="01154D"/>
          <w:lang w:val="en-US"/>
        </w:rPr>
        <w:t xml:space="preserve"> of the standards for teaching. Much of their teaching over time is good; some is outstanding.</w:t>
      </w:r>
    </w:p>
    <w:p w14:paraId="0479E9E2" w14:textId="77777777" w:rsidR="00F0268C" w:rsidRPr="008C3A85" w:rsidRDefault="00F0268C" w:rsidP="00F0268C">
      <w:pPr>
        <w:spacing w:after="0"/>
        <w:rPr>
          <w:rFonts w:asciiTheme="majorHAnsi" w:hAnsiTheme="majorHAnsi"/>
        </w:rPr>
      </w:pPr>
    </w:p>
    <w:p w14:paraId="0479E9E3" w14:textId="77777777" w:rsidR="00F0268C" w:rsidRPr="008C3A85" w:rsidRDefault="00F0268C" w:rsidP="004A7C0F">
      <w:pPr>
        <w:numPr>
          <w:ilvl w:val="0"/>
          <w:numId w:val="4"/>
        </w:numPr>
        <w:spacing w:after="0"/>
        <w:contextualSpacing/>
        <w:rPr>
          <w:rFonts w:asciiTheme="majorHAnsi" w:hAnsiTheme="majorHAnsi"/>
        </w:rPr>
      </w:pPr>
      <w:r w:rsidRPr="008C3A85">
        <w:rPr>
          <w:rFonts w:asciiTheme="majorHAnsi" w:hAnsiTheme="majorHAnsi"/>
        </w:rPr>
        <w:t xml:space="preserve"> </w:t>
      </w:r>
      <w:r w:rsidRPr="008C3A85">
        <w:rPr>
          <w:rFonts w:asciiTheme="majorHAnsi" w:hAnsiTheme="majorHAnsi" w:cs="Calibri"/>
          <w:color w:val="01154D"/>
          <w:lang w:val="en-US"/>
        </w:rPr>
        <w:t xml:space="preserve">Trainees who meet the Standards at an </w:t>
      </w:r>
      <w:r w:rsidRPr="008C3A85">
        <w:rPr>
          <w:rFonts w:asciiTheme="majorHAnsi" w:hAnsiTheme="majorHAnsi" w:cs="Calibri"/>
          <w:b/>
          <w:bCs/>
          <w:color w:val="01154D"/>
          <w:u w:val="single"/>
          <w:lang w:val="en-US"/>
        </w:rPr>
        <w:t>Outstanding (1)</w:t>
      </w:r>
      <w:r w:rsidRPr="008C3A85">
        <w:rPr>
          <w:rFonts w:asciiTheme="majorHAnsi" w:hAnsiTheme="majorHAnsi" w:cs="Calibri"/>
          <w:color w:val="01154D"/>
          <w:lang w:val="en-US"/>
        </w:rPr>
        <w:t xml:space="preserve"> level</w:t>
      </w:r>
      <w:r w:rsidRPr="008C3A85">
        <w:rPr>
          <w:rFonts w:asciiTheme="majorHAnsi" w:hAnsiTheme="majorHAnsi" w:cs="Tahoma"/>
          <w:lang w:val="en-US"/>
        </w:rPr>
        <w:t xml:space="preserve"> </w:t>
      </w:r>
      <w:r w:rsidRPr="008C3A85">
        <w:rPr>
          <w:rFonts w:asciiTheme="majorHAnsi" w:hAnsiTheme="majorHAnsi" w:cs="Calibri"/>
          <w:color w:val="01154D"/>
          <w:lang w:val="en-US"/>
        </w:rPr>
        <w:t xml:space="preserve">demonstrate excellent practice in </w:t>
      </w:r>
      <w:r w:rsidRPr="008C3A85">
        <w:rPr>
          <w:rFonts w:asciiTheme="majorHAnsi" w:hAnsiTheme="majorHAnsi" w:cs="Calibri"/>
          <w:color w:val="01154D"/>
          <w:u w:val="single"/>
          <w:lang w:val="en-US"/>
        </w:rPr>
        <w:t>the majority</w:t>
      </w:r>
      <w:r w:rsidRPr="008C3A85">
        <w:rPr>
          <w:rFonts w:asciiTheme="majorHAnsi" w:hAnsiTheme="majorHAnsi" w:cs="Calibri"/>
          <w:color w:val="01154D"/>
          <w:lang w:val="en-US"/>
        </w:rPr>
        <w:t xml:space="preserve"> of the standards. Much of their teaching over time is outstanding and never less than consistently good.</w:t>
      </w:r>
    </w:p>
    <w:p w14:paraId="0479E9E4" w14:textId="77777777" w:rsidR="00F0268C" w:rsidRPr="008C3A85" w:rsidRDefault="00F0268C" w:rsidP="00F0268C">
      <w:pPr>
        <w:spacing w:after="0"/>
        <w:rPr>
          <w:rFonts w:asciiTheme="majorHAnsi" w:hAnsiTheme="majorHAnsi"/>
        </w:rPr>
      </w:pPr>
    </w:p>
    <w:p w14:paraId="0479E9E5" w14:textId="77777777" w:rsidR="00F0268C" w:rsidRPr="008C3A85" w:rsidRDefault="00F0268C" w:rsidP="004A7C0F">
      <w:pPr>
        <w:widowControl w:val="0"/>
        <w:numPr>
          <w:ilvl w:val="0"/>
          <w:numId w:val="4"/>
        </w:numPr>
        <w:autoSpaceDE w:val="0"/>
        <w:autoSpaceDN w:val="0"/>
        <w:adjustRightInd w:val="0"/>
        <w:spacing w:after="240"/>
        <w:contextualSpacing/>
        <w:rPr>
          <w:rFonts w:asciiTheme="majorHAnsi" w:hAnsiTheme="majorHAnsi" w:cs="Arial"/>
        </w:rPr>
      </w:pPr>
      <w:r w:rsidRPr="008C3A85">
        <w:rPr>
          <w:rFonts w:asciiTheme="majorHAnsi" w:hAnsiTheme="majorHAnsi" w:cs="Arial"/>
        </w:rPr>
        <w:t xml:space="preserve">Using the descriptors throughout the programme inevitably means that some trainees are likely to attain lower grades in the early stages. </w:t>
      </w:r>
      <w:r w:rsidRPr="008C3A85">
        <w:rPr>
          <w:rFonts w:asciiTheme="majorHAnsi" w:hAnsiTheme="majorHAnsi" w:cs="Arial"/>
          <w:b/>
        </w:rPr>
        <w:t xml:space="preserve">It is very important that trainees and mentors are clear that this is normal at the earlier stages of training.  </w:t>
      </w:r>
      <w:r w:rsidRPr="008C3A85">
        <w:rPr>
          <w:rFonts w:asciiTheme="majorHAnsi" w:hAnsiTheme="majorHAnsi" w:cs="Arial"/>
        </w:rPr>
        <w:t>However, this approach does provide an opportunity to map the trainee’s progress, highlight priorities for professional development, support target setting and offer the trainee a clear opportunity to reach their potential.</w:t>
      </w:r>
    </w:p>
    <w:p w14:paraId="0479E9E6" w14:textId="77777777" w:rsidR="00F0268C" w:rsidRPr="008C3A85" w:rsidRDefault="00F0268C" w:rsidP="004A7C0F">
      <w:pPr>
        <w:numPr>
          <w:ilvl w:val="0"/>
          <w:numId w:val="4"/>
        </w:numPr>
        <w:spacing w:after="0"/>
        <w:ind w:right="253"/>
        <w:contextualSpacing/>
        <w:rPr>
          <w:rFonts w:asciiTheme="majorHAnsi" w:hAnsiTheme="majorHAnsi" w:cs="Arial"/>
        </w:rPr>
      </w:pPr>
      <w:r w:rsidRPr="008C3A85">
        <w:rPr>
          <w:rFonts w:asciiTheme="majorHAnsi" w:hAnsiTheme="majorHAnsi"/>
        </w:rPr>
        <w:t>The ‘how well does the trainee’ questions below the descriptors should be used formatively as the basis of discussions related to trainee progress.</w:t>
      </w:r>
    </w:p>
    <w:p w14:paraId="0479E9E7" w14:textId="77777777" w:rsidR="00F0268C" w:rsidRPr="008C3A85" w:rsidRDefault="00F0268C" w:rsidP="00F0268C">
      <w:pPr>
        <w:spacing w:after="0"/>
        <w:ind w:right="253"/>
        <w:rPr>
          <w:rFonts w:asciiTheme="majorHAnsi" w:hAnsiTheme="majorHAnsi" w:cs="Arial"/>
        </w:rPr>
      </w:pPr>
    </w:p>
    <w:p w14:paraId="0479E9E8" w14:textId="77777777" w:rsidR="00F0268C" w:rsidRPr="008C3A85" w:rsidRDefault="00F0268C" w:rsidP="000A6C11">
      <w:pPr>
        <w:pStyle w:val="Heading4"/>
      </w:pPr>
      <w:r w:rsidRPr="008C3A85">
        <w:t>Guidance for Part two: Personal and Professional Conduct</w:t>
      </w:r>
    </w:p>
    <w:p w14:paraId="0479E9E9" w14:textId="77777777" w:rsidR="00F0268C" w:rsidRPr="008C3A85" w:rsidRDefault="00F0268C" w:rsidP="004A7C0F">
      <w:pPr>
        <w:widowControl w:val="0"/>
        <w:numPr>
          <w:ilvl w:val="0"/>
          <w:numId w:val="5"/>
        </w:numPr>
        <w:autoSpaceDE w:val="0"/>
        <w:autoSpaceDN w:val="0"/>
        <w:adjustRightInd w:val="0"/>
        <w:spacing w:after="240"/>
        <w:contextualSpacing/>
        <w:rPr>
          <w:rFonts w:asciiTheme="majorHAnsi" w:hAnsiTheme="majorHAnsi" w:cs="Times"/>
        </w:rPr>
      </w:pPr>
      <w:r w:rsidRPr="008C3A85">
        <w:rPr>
          <w:rFonts w:asciiTheme="majorHAnsi" w:hAnsiTheme="majorHAnsi" w:cs="Arial"/>
        </w:rPr>
        <w:t xml:space="preserve">A teacher is expected to demonstrate consistently high standards of personal and professional conduct. The statements in part two of the Standards define the behaviour and attitudes that set the required standard for conduct throughout a teacher’s career. </w:t>
      </w:r>
    </w:p>
    <w:p w14:paraId="0479E9EA" w14:textId="77777777" w:rsidR="00F0268C" w:rsidRPr="008C3A85" w:rsidRDefault="00F0268C" w:rsidP="00F0268C">
      <w:pPr>
        <w:widowControl w:val="0"/>
        <w:autoSpaceDE w:val="0"/>
        <w:autoSpaceDN w:val="0"/>
        <w:adjustRightInd w:val="0"/>
        <w:spacing w:after="240"/>
        <w:rPr>
          <w:rFonts w:asciiTheme="majorHAnsi" w:hAnsiTheme="majorHAnsi" w:cs="Times"/>
        </w:rPr>
      </w:pPr>
    </w:p>
    <w:p w14:paraId="0479E9EB" w14:textId="77777777" w:rsidR="008C3A85" w:rsidRDefault="00F0268C" w:rsidP="004A7C0F">
      <w:pPr>
        <w:widowControl w:val="0"/>
        <w:numPr>
          <w:ilvl w:val="0"/>
          <w:numId w:val="5"/>
        </w:numPr>
        <w:autoSpaceDE w:val="0"/>
        <w:autoSpaceDN w:val="0"/>
        <w:adjustRightInd w:val="0"/>
        <w:spacing w:after="240"/>
        <w:contextualSpacing/>
        <w:rPr>
          <w:rFonts w:asciiTheme="majorHAnsi" w:hAnsiTheme="majorHAnsi"/>
          <w:b/>
          <w:i/>
        </w:rPr>
      </w:pPr>
      <w:r w:rsidRPr="008C3A85">
        <w:rPr>
          <w:rFonts w:asciiTheme="majorHAnsi" w:hAnsiTheme="majorHAnsi" w:cs="Times"/>
        </w:rPr>
        <w:t xml:space="preserve">Much of the evidence for this section will be found in other Standards and evidence </w:t>
      </w:r>
      <w:r w:rsidRPr="008C3A85">
        <w:rPr>
          <w:rFonts w:asciiTheme="majorHAnsi" w:hAnsiTheme="majorHAnsi"/>
        </w:rPr>
        <w:t xml:space="preserve">specific to this section will be exemplified on a day to day basis. </w:t>
      </w:r>
      <w:r w:rsidRPr="008C3A85">
        <w:rPr>
          <w:rFonts w:asciiTheme="majorHAnsi" w:hAnsiTheme="majorHAnsi"/>
          <w:b/>
          <w:i/>
        </w:rPr>
        <w:t>Please note that additional evidence does not need to be collated for this standard.</w:t>
      </w:r>
    </w:p>
    <w:p w14:paraId="0479E9EC" w14:textId="77777777" w:rsidR="008C3A85" w:rsidRDefault="008C3A85" w:rsidP="008C3A85">
      <w:r>
        <w:br w:type="page"/>
      </w:r>
    </w:p>
    <w:p w14:paraId="0479E9ED" w14:textId="77777777" w:rsidR="00F0268C" w:rsidRPr="008C3A85" w:rsidRDefault="00F0268C" w:rsidP="005F4F9C">
      <w:pPr>
        <w:widowControl w:val="0"/>
        <w:autoSpaceDE w:val="0"/>
        <w:autoSpaceDN w:val="0"/>
        <w:adjustRightInd w:val="0"/>
        <w:spacing w:after="240"/>
        <w:ind w:left="720"/>
        <w:contextualSpacing/>
        <w:rPr>
          <w:rFonts w:asciiTheme="majorHAnsi" w:hAnsiTheme="majorHAnsi"/>
          <w:b/>
          <w:i/>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3261"/>
        <w:gridCol w:w="3118"/>
        <w:gridCol w:w="3260"/>
        <w:gridCol w:w="2977"/>
      </w:tblGrid>
      <w:tr w:rsidR="00F0268C" w:rsidRPr="008C3A85" w14:paraId="0479E9F4" w14:textId="77777777" w:rsidTr="008C3A85">
        <w:trPr>
          <w:cantSplit/>
          <w:trHeight w:val="306"/>
        </w:trPr>
        <w:tc>
          <w:tcPr>
            <w:tcW w:w="817" w:type="dxa"/>
            <w:shd w:val="clear" w:color="auto" w:fill="auto"/>
            <w:vAlign w:val="center"/>
          </w:tcPr>
          <w:p w14:paraId="0479E9EE" w14:textId="77777777" w:rsidR="00F0268C" w:rsidRPr="008C3A85" w:rsidRDefault="00F0268C" w:rsidP="008C3A85">
            <w:pPr>
              <w:pStyle w:val="BodyText"/>
              <w:rPr>
                <w:rFonts w:asciiTheme="majorHAnsi" w:hAnsiTheme="majorHAnsi" w:cs="Arial"/>
                <w:b/>
                <w:color w:val="000000"/>
                <w:position w:val="-6"/>
                <w:sz w:val="22"/>
                <w:szCs w:val="22"/>
              </w:rPr>
            </w:pPr>
            <w:r w:rsidRPr="008C3A85">
              <w:rPr>
                <w:rFonts w:asciiTheme="majorHAnsi" w:hAnsiTheme="majorHAnsi" w:cs="Arial"/>
                <w:b/>
                <w:color w:val="000000"/>
                <w:position w:val="-6"/>
                <w:sz w:val="22"/>
                <w:szCs w:val="22"/>
              </w:rPr>
              <w:t>S1</w:t>
            </w:r>
          </w:p>
        </w:tc>
        <w:tc>
          <w:tcPr>
            <w:tcW w:w="2126" w:type="dxa"/>
            <w:shd w:val="clear" w:color="auto" w:fill="auto"/>
            <w:vAlign w:val="center"/>
          </w:tcPr>
          <w:p w14:paraId="0479E9EF" w14:textId="77777777" w:rsidR="00F0268C" w:rsidRPr="008C3A85" w:rsidRDefault="00F0268C" w:rsidP="008C3A85">
            <w:pPr>
              <w:pStyle w:val="BodyText"/>
              <w:jc w:val="center"/>
              <w:rPr>
                <w:rFonts w:asciiTheme="majorHAnsi" w:hAnsiTheme="majorHAnsi" w:cs="Arial"/>
                <w:b/>
                <w:color w:val="000000"/>
                <w:position w:val="-6"/>
                <w:sz w:val="22"/>
                <w:szCs w:val="22"/>
              </w:rPr>
            </w:pPr>
            <w:r w:rsidRPr="008C3A85">
              <w:rPr>
                <w:rFonts w:asciiTheme="majorHAnsi" w:hAnsiTheme="majorHAnsi" w:cs="Arial"/>
                <w:b/>
                <w:color w:val="000000"/>
                <w:position w:val="-6"/>
                <w:sz w:val="22"/>
                <w:szCs w:val="22"/>
              </w:rPr>
              <w:t>Standard Prompts</w:t>
            </w:r>
          </w:p>
        </w:tc>
        <w:tc>
          <w:tcPr>
            <w:tcW w:w="3261" w:type="dxa"/>
            <w:shd w:val="clear" w:color="auto" w:fill="auto"/>
            <w:vAlign w:val="center"/>
          </w:tcPr>
          <w:p w14:paraId="0479E9F0" w14:textId="77777777" w:rsidR="00F0268C" w:rsidRPr="008C3A85" w:rsidRDefault="00F0268C" w:rsidP="008C3A85">
            <w:pPr>
              <w:pStyle w:val="BodyText"/>
              <w:jc w:val="center"/>
              <w:rPr>
                <w:rFonts w:asciiTheme="majorHAnsi" w:hAnsiTheme="majorHAnsi" w:cs="Arial"/>
                <w:b/>
                <w:color w:val="000000"/>
                <w:position w:val="-6"/>
                <w:sz w:val="22"/>
                <w:szCs w:val="22"/>
              </w:rPr>
            </w:pPr>
            <w:r w:rsidRPr="008C3A85">
              <w:rPr>
                <w:rFonts w:asciiTheme="majorHAnsi" w:hAnsiTheme="majorHAnsi" w:cs="Arial"/>
                <w:b/>
                <w:color w:val="000000"/>
                <w:position w:val="-6"/>
                <w:sz w:val="22"/>
                <w:szCs w:val="22"/>
              </w:rPr>
              <w:t>Inadequate (4)</w:t>
            </w:r>
          </w:p>
        </w:tc>
        <w:tc>
          <w:tcPr>
            <w:tcW w:w="3118" w:type="dxa"/>
            <w:shd w:val="clear" w:color="auto" w:fill="auto"/>
            <w:vAlign w:val="center"/>
          </w:tcPr>
          <w:p w14:paraId="0479E9F1" w14:textId="77777777" w:rsidR="00F0268C" w:rsidRPr="008C3A85" w:rsidRDefault="00F0268C" w:rsidP="008C3A85">
            <w:pPr>
              <w:pStyle w:val="BodyText"/>
              <w:jc w:val="center"/>
              <w:rPr>
                <w:rFonts w:asciiTheme="majorHAnsi" w:hAnsiTheme="majorHAnsi" w:cs="Arial"/>
                <w:b/>
                <w:color w:val="000000"/>
                <w:position w:val="-6"/>
                <w:sz w:val="22"/>
                <w:szCs w:val="22"/>
              </w:rPr>
            </w:pPr>
            <w:r w:rsidRPr="008C3A85">
              <w:rPr>
                <w:rFonts w:asciiTheme="majorHAnsi" w:hAnsiTheme="majorHAnsi" w:cs="Arial"/>
                <w:b/>
                <w:color w:val="000000"/>
                <w:position w:val="-6"/>
                <w:sz w:val="22"/>
                <w:szCs w:val="22"/>
              </w:rPr>
              <w:t>Requires Improvement (3)</w:t>
            </w:r>
          </w:p>
        </w:tc>
        <w:tc>
          <w:tcPr>
            <w:tcW w:w="3260" w:type="dxa"/>
            <w:shd w:val="clear" w:color="auto" w:fill="auto"/>
            <w:vAlign w:val="center"/>
          </w:tcPr>
          <w:p w14:paraId="0479E9F2" w14:textId="77777777" w:rsidR="00F0268C" w:rsidRPr="008C3A85" w:rsidRDefault="00F0268C" w:rsidP="008C3A85">
            <w:pPr>
              <w:pStyle w:val="BodyText"/>
              <w:jc w:val="center"/>
              <w:rPr>
                <w:rFonts w:asciiTheme="majorHAnsi" w:hAnsiTheme="majorHAnsi" w:cs="Arial"/>
                <w:b/>
                <w:color w:val="000000"/>
                <w:position w:val="-6"/>
                <w:sz w:val="22"/>
                <w:szCs w:val="22"/>
              </w:rPr>
            </w:pPr>
            <w:r w:rsidRPr="008C3A85">
              <w:rPr>
                <w:rFonts w:asciiTheme="majorHAnsi" w:hAnsiTheme="majorHAnsi" w:cs="Arial"/>
                <w:b/>
                <w:color w:val="000000"/>
                <w:position w:val="-6"/>
                <w:sz w:val="22"/>
                <w:szCs w:val="22"/>
              </w:rPr>
              <w:t>Good (2)</w:t>
            </w:r>
          </w:p>
        </w:tc>
        <w:tc>
          <w:tcPr>
            <w:tcW w:w="2977" w:type="dxa"/>
            <w:shd w:val="clear" w:color="auto" w:fill="auto"/>
            <w:vAlign w:val="center"/>
          </w:tcPr>
          <w:p w14:paraId="0479E9F3" w14:textId="77777777" w:rsidR="00F0268C" w:rsidRPr="008C3A85" w:rsidRDefault="00F0268C" w:rsidP="008C3A85">
            <w:pPr>
              <w:pStyle w:val="BodyText"/>
              <w:jc w:val="center"/>
              <w:rPr>
                <w:rFonts w:asciiTheme="majorHAnsi" w:hAnsiTheme="majorHAnsi" w:cs="Arial"/>
                <w:b/>
                <w:color w:val="000000"/>
                <w:position w:val="-6"/>
                <w:sz w:val="22"/>
                <w:szCs w:val="22"/>
              </w:rPr>
            </w:pPr>
            <w:r w:rsidRPr="008C3A85">
              <w:rPr>
                <w:rFonts w:asciiTheme="majorHAnsi" w:hAnsiTheme="majorHAnsi" w:cs="Arial"/>
                <w:b/>
                <w:color w:val="000000"/>
                <w:position w:val="-6"/>
                <w:sz w:val="22"/>
                <w:szCs w:val="22"/>
              </w:rPr>
              <w:t>Outstanding (1)</w:t>
            </w:r>
          </w:p>
        </w:tc>
      </w:tr>
      <w:tr w:rsidR="00F0268C" w:rsidRPr="008C3A85" w14:paraId="0479EA14" w14:textId="77777777" w:rsidTr="008C3A85">
        <w:trPr>
          <w:cantSplit/>
          <w:trHeight w:val="2857"/>
        </w:trPr>
        <w:tc>
          <w:tcPr>
            <w:tcW w:w="817" w:type="dxa"/>
            <w:vMerge w:val="restart"/>
            <w:shd w:val="clear" w:color="auto" w:fill="auto"/>
            <w:textDirection w:val="btLr"/>
          </w:tcPr>
          <w:p w14:paraId="0479E9F5" w14:textId="66A6B280" w:rsidR="00F0268C" w:rsidRPr="008C3A85" w:rsidRDefault="00F0268C" w:rsidP="008C3A85">
            <w:pPr>
              <w:widowControl w:val="0"/>
              <w:autoSpaceDE w:val="0"/>
              <w:autoSpaceDN w:val="0"/>
              <w:adjustRightInd w:val="0"/>
              <w:spacing w:after="0"/>
              <w:jc w:val="center"/>
              <w:rPr>
                <w:rFonts w:asciiTheme="majorHAnsi" w:hAnsiTheme="majorHAnsi" w:cs="Arial"/>
                <w:b/>
                <w:lang w:val="en-US"/>
              </w:rPr>
            </w:pPr>
            <w:r w:rsidRPr="008C3A85">
              <w:rPr>
                <w:rFonts w:asciiTheme="majorHAnsi" w:hAnsiTheme="majorHAnsi" w:cs="Arial"/>
                <w:b/>
                <w:lang w:val="en-US"/>
              </w:rPr>
              <w:t xml:space="preserve">S1: </w:t>
            </w:r>
            <w:r w:rsidR="00C77FDE" w:rsidRPr="008C3A85">
              <w:rPr>
                <w:rFonts w:asciiTheme="majorHAnsi" w:hAnsiTheme="majorHAnsi" w:cs="Arial"/>
                <w:b/>
                <w:lang w:val="en-US"/>
              </w:rPr>
              <w:t>Set high</w:t>
            </w:r>
            <w:r w:rsidRPr="008C3A85">
              <w:rPr>
                <w:rFonts w:asciiTheme="majorHAnsi" w:hAnsiTheme="majorHAnsi" w:cs="Arial"/>
                <w:b/>
                <w:lang w:val="en-US"/>
              </w:rPr>
              <w:t xml:space="preserve"> expectations which inspire,</w:t>
            </w:r>
          </w:p>
          <w:p w14:paraId="0479E9F6" w14:textId="77777777" w:rsidR="00F0268C" w:rsidRPr="008C3A85" w:rsidRDefault="00F0268C" w:rsidP="008C3A85">
            <w:pPr>
              <w:widowControl w:val="0"/>
              <w:autoSpaceDE w:val="0"/>
              <w:autoSpaceDN w:val="0"/>
              <w:adjustRightInd w:val="0"/>
              <w:spacing w:after="0"/>
              <w:jc w:val="center"/>
              <w:rPr>
                <w:rFonts w:asciiTheme="majorHAnsi" w:hAnsiTheme="majorHAnsi" w:cs="Arial"/>
                <w:b/>
                <w:lang w:val="en-US"/>
              </w:rPr>
            </w:pPr>
            <w:r w:rsidRPr="008C3A85">
              <w:rPr>
                <w:rFonts w:asciiTheme="majorHAnsi" w:hAnsiTheme="majorHAnsi" w:cs="Arial"/>
                <w:b/>
                <w:lang w:val="en-US"/>
              </w:rPr>
              <w:t>motivate and challenge pupils</w:t>
            </w:r>
          </w:p>
          <w:p w14:paraId="0479E9F7" w14:textId="77777777" w:rsidR="00F0268C" w:rsidRPr="008C3A85" w:rsidRDefault="00F0268C" w:rsidP="008C3A85">
            <w:pPr>
              <w:pStyle w:val="Bulletskeyfindings"/>
              <w:numPr>
                <w:ilvl w:val="0"/>
                <w:numId w:val="0"/>
              </w:numPr>
              <w:spacing w:after="0"/>
              <w:ind w:left="113" w:right="113"/>
              <w:jc w:val="center"/>
              <w:rPr>
                <w:rFonts w:asciiTheme="majorHAnsi" w:hAnsiTheme="majorHAnsi" w:cs="Arial"/>
                <w:b/>
                <w:sz w:val="16"/>
                <w:szCs w:val="20"/>
              </w:rPr>
            </w:pPr>
          </w:p>
        </w:tc>
        <w:tc>
          <w:tcPr>
            <w:tcW w:w="2126" w:type="dxa"/>
            <w:shd w:val="clear" w:color="auto" w:fill="auto"/>
          </w:tcPr>
          <w:p w14:paraId="0479E9F8"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lang w:val="en-US"/>
              </w:rPr>
              <w:t>a) Establish a safe and stimulating environment for pupils, rooted in mutual respect.</w:t>
            </w:r>
          </w:p>
        </w:tc>
        <w:tc>
          <w:tcPr>
            <w:tcW w:w="3261" w:type="dxa"/>
            <w:shd w:val="clear" w:color="auto" w:fill="auto"/>
          </w:tcPr>
          <w:p w14:paraId="0479E9F9"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lang w:val="en-US"/>
              </w:rPr>
              <w:t xml:space="preserve">Unable to establish a safe and stimulating environment to engage pupils’ interest in learning. </w:t>
            </w:r>
          </w:p>
          <w:p w14:paraId="0479E9FA"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9FB"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9FC"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lang w:val="en-US"/>
              </w:rPr>
              <w:t>No mutual respect to enable pupils to accept and follow leadership and direction.</w:t>
            </w:r>
          </w:p>
          <w:p w14:paraId="0479E9FD"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9FE"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9FF"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lang w:val="en-US"/>
              </w:rPr>
              <w:t>Requires constant intervention of other professionals to assist in establishing and maintaining a safe and settled learning environment.</w:t>
            </w:r>
          </w:p>
        </w:tc>
        <w:tc>
          <w:tcPr>
            <w:tcW w:w="3118" w:type="dxa"/>
            <w:shd w:val="clear" w:color="auto" w:fill="auto"/>
          </w:tcPr>
          <w:p w14:paraId="0479EA00" w14:textId="36C1F2D1"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lang w:val="en-US"/>
              </w:rPr>
              <w:t xml:space="preserve">Is able to maintain a safe and stimulating environment that will engage and </w:t>
            </w:r>
            <w:r w:rsidR="00C77FDE" w:rsidRPr="008C3A85">
              <w:rPr>
                <w:rFonts w:asciiTheme="majorHAnsi" w:hAnsiTheme="majorHAnsi" w:cs="Arial"/>
                <w:sz w:val="16"/>
                <w:szCs w:val="16"/>
                <w:lang w:val="en-US"/>
              </w:rPr>
              <w:t>sustain pupils</w:t>
            </w:r>
            <w:r w:rsidRPr="008C3A85">
              <w:rPr>
                <w:rFonts w:asciiTheme="majorHAnsi" w:hAnsiTheme="majorHAnsi" w:cs="Arial"/>
                <w:sz w:val="16"/>
                <w:szCs w:val="16"/>
                <w:lang w:val="en-US"/>
              </w:rPr>
              <w:t>’ interest and learning.</w:t>
            </w:r>
          </w:p>
          <w:p w14:paraId="0479EA01"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A02"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A03"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lang w:val="en-US"/>
              </w:rPr>
              <w:t xml:space="preserve">Sufficient mutual respect established to allow for a range of approaches to learning and classroom organization </w:t>
            </w:r>
          </w:p>
          <w:p w14:paraId="0479EA04"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A05"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A06"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lang w:val="en-US"/>
              </w:rPr>
              <w:t xml:space="preserve">Demonstrates understanding of strategies to maintain a purposeful and safe learning environment. </w:t>
            </w:r>
          </w:p>
          <w:p w14:paraId="0479EA07"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tc>
        <w:tc>
          <w:tcPr>
            <w:tcW w:w="3260" w:type="dxa"/>
            <w:shd w:val="clear" w:color="auto" w:fill="auto"/>
          </w:tcPr>
          <w:p w14:paraId="0479EA08"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lang w:val="en-US"/>
              </w:rPr>
              <w:t>Able to adopt and adapt a range of effective approaches to establish a safe and stimulating environment to sustain pupils’ interest in learning.</w:t>
            </w:r>
          </w:p>
          <w:p w14:paraId="0479EA09"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A0A"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A0B"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lang w:val="en-US"/>
              </w:rPr>
              <w:t xml:space="preserve">Mutual respect allows for a range of approaches to learning and classroom organization. </w:t>
            </w:r>
          </w:p>
          <w:p w14:paraId="0479EA0C"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A0D" w14:textId="16E41D91"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lang w:val="en-US"/>
              </w:rPr>
              <w:t xml:space="preserve">Able to </w:t>
            </w:r>
            <w:r w:rsidRPr="008C3A85">
              <w:rPr>
                <w:rFonts w:asciiTheme="majorHAnsi" w:hAnsiTheme="majorHAnsi" w:cs="Arial"/>
                <w:sz w:val="16"/>
                <w:szCs w:val="16"/>
              </w:rPr>
              <w:t>utilise</w:t>
            </w:r>
            <w:r w:rsidRPr="008C3A85">
              <w:rPr>
                <w:rFonts w:asciiTheme="majorHAnsi" w:hAnsiTheme="majorHAnsi" w:cs="Arial"/>
                <w:sz w:val="16"/>
                <w:szCs w:val="16"/>
                <w:lang w:val="en-US"/>
              </w:rPr>
              <w:t xml:space="preserve"> a range </w:t>
            </w:r>
            <w:r w:rsidR="00C77FDE" w:rsidRPr="008C3A85">
              <w:rPr>
                <w:rFonts w:asciiTheme="majorHAnsi" w:hAnsiTheme="majorHAnsi" w:cs="Arial"/>
                <w:sz w:val="16"/>
                <w:szCs w:val="16"/>
                <w:lang w:val="en-US"/>
              </w:rPr>
              <w:t>of effective</w:t>
            </w:r>
            <w:r w:rsidRPr="008C3A85">
              <w:rPr>
                <w:rFonts w:asciiTheme="majorHAnsi" w:hAnsiTheme="majorHAnsi" w:cs="Arial"/>
                <w:sz w:val="16"/>
                <w:szCs w:val="16"/>
                <w:lang w:val="en-US"/>
              </w:rPr>
              <w:t xml:space="preserve"> strategies to maintain a purposeful and safe learning environment.</w:t>
            </w:r>
          </w:p>
        </w:tc>
        <w:tc>
          <w:tcPr>
            <w:tcW w:w="2977" w:type="dxa"/>
            <w:shd w:val="clear" w:color="auto" w:fill="auto"/>
          </w:tcPr>
          <w:p w14:paraId="0479EA0E"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lang w:val="en-US"/>
              </w:rPr>
              <w:t>Uses innovative and creative approaches to establish a safe and stimulating environment that sustains pupils’ interest in learning.</w:t>
            </w:r>
          </w:p>
          <w:p w14:paraId="0479EA0F"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A10"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A11"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rPr>
              <w:t xml:space="preserve">Mutual respect </w:t>
            </w:r>
            <w:r w:rsidRPr="008C3A85">
              <w:rPr>
                <w:rFonts w:asciiTheme="majorHAnsi" w:hAnsiTheme="majorHAnsi" w:cs="Arial"/>
                <w:sz w:val="16"/>
                <w:szCs w:val="16"/>
                <w:lang w:val="en-US"/>
              </w:rPr>
              <w:t xml:space="preserve">allows a wide range of approaches to learning and classroom </w:t>
            </w:r>
            <w:r w:rsidRPr="008C3A85">
              <w:rPr>
                <w:rFonts w:asciiTheme="majorHAnsi" w:hAnsiTheme="majorHAnsi" w:cs="Arial"/>
                <w:sz w:val="16"/>
                <w:szCs w:val="16"/>
              </w:rPr>
              <w:t>organisation</w:t>
            </w:r>
            <w:r w:rsidRPr="008C3A85">
              <w:rPr>
                <w:rFonts w:asciiTheme="majorHAnsi" w:hAnsiTheme="majorHAnsi" w:cs="Arial"/>
                <w:sz w:val="16"/>
                <w:szCs w:val="16"/>
                <w:lang w:val="en-US"/>
              </w:rPr>
              <w:t xml:space="preserve">. </w:t>
            </w:r>
          </w:p>
          <w:p w14:paraId="0479EA12"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p>
          <w:p w14:paraId="0479EA13" w14:textId="77777777" w:rsidR="00F0268C" w:rsidRPr="008C3A85" w:rsidRDefault="00F0268C" w:rsidP="000F2254">
            <w:pPr>
              <w:pStyle w:val="BodyText"/>
              <w:rPr>
                <w:rFonts w:asciiTheme="majorHAnsi" w:hAnsiTheme="majorHAnsi" w:cs="Arial"/>
                <w:sz w:val="16"/>
                <w:szCs w:val="16"/>
              </w:rPr>
            </w:pPr>
            <w:r w:rsidRPr="008C3A85">
              <w:rPr>
                <w:rFonts w:asciiTheme="majorHAnsi" w:hAnsiTheme="majorHAnsi" w:cs="Arial"/>
                <w:sz w:val="16"/>
                <w:szCs w:val="16"/>
                <w:lang w:val="en-US"/>
              </w:rPr>
              <w:t>Able to demonstrate a wide range of strategies that are innovative and creative to set up and maintain a purposeful, safe learning environment.</w:t>
            </w:r>
          </w:p>
        </w:tc>
      </w:tr>
      <w:tr w:rsidR="00F0268C" w:rsidRPr="008C3A85" w14:paraId="0479EA22" w14:textId="77777777" w:rsidTr="008C3A85">
        <w:trPr>
          <w:cantSplit/>
          <w:trHeight w:val="1025"/>
        </w:trPr>
        <w:tc>
          <w:tcPr>
            <w:tcW w:w="817" w:type="dxa"/>
            <w:vMerge/>
            <w:shd w:val="clear" w:color="auto" w:fill="auto"/>
            <w:textDirection w:val="btLr"/>
          </w:tcPr>
          <w:p w14:paraId="0479EA15" w14:textId="77777777" w:rsidR="00F0268C" w:rsidRPr="008C3A85" w:rsidRDefault="00F0268C" w:rsidP="008C3A85">
            <w:pPr>
              <w:widowControl w:val="0"/>
              <w:autoSpaceDE w:val="0"/>
              <w:autoSpaceDN w:val="0"/>
              <w:adjustRightInd w:val="0"/>
              <w:spacing w:after="0"/>
              <w:rPr>
                <w:rFonts w:asciiTheme="majorHAnsi" w:hAnsiTheme="majorHAnsi" w:cs="Arial"/>
                <w:b/>
                <w:bCs/>
                <w:sz w:val="18"/>
                <w:szCs w:val="18"/>
                <w:lang w:val="en-US"/>
              </w:rPr>
            </w:pPr>
          </w:p>
        </w:tc>
        <w:tc>
          <w:tcPr>
            <w:tcW w:w="2126" w:type="dxa"/>
            <w:shd w:val="clear" w:color="auto" w:fill="auto"/>
          </w:tcPr>
          <w:p w14:paraId="0479EA16"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b) Set goals that stretch and challenge pupils of all backgrounds, abilities and dispositions.</w:t>
            </w:r>
          </w:p>
        </w:tc>
        <w:tc>
          <w:tcPr>
            <w:tcW w:w="3261" w:type="dxa"/>
            <w:shd w:val="clear" w:color="auto" w:fill="auto"/>
          </w:tcPr>
          <w:p w14:paraId="0479EA17"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Requires the persistent support of another professional to set goals that stretch and challenge pupils.</w:t>
            </w:r>
          </w:p>
          <w:p w14:paraId="0479EA18" w14:textId="77777777" w:rsidR="00F0268C" w:rsidRPr="008C3A85" w:rsidRDefault="00F0268C" w:rsidP="000F2254">
            <w:pPr>
              <w:spacing w:after="0"/>
              <w:jc w:val="left"/>
              <w:rPr>
                <w:rFonts w:asciiTheme="majorHAnsi" w:hAnsiTheme="majorHAnsi" w:cs="Arial"/>
                <w:sz w:val="16"/>
                <w:szCs w:val="16"/>
              </w:rPr>
            </w:pPr>
          </w:p>
        </w:tc>
        <w:tc>
          <w:tcPr>
            <w:tcW w:w="3118" w:type="dxa"/>
            <w:shd w:val="clear" w:color="auto" w:fill="auto"/>
          </w:tcPr>
          <w:p w14:paraId="0479EA19"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lang w:val="en-US"/>
              </w:rPr>
              <w:t xml:space="preserve">Can set goals that engage and challenge all pupils </w:t>
            </w:r>
            <w:r w:rsidRPr="008C3A85">
              <w:rPr>
                <w:rFonts w:asciiTheme="majorHAnsi" w:hAnsiTheme="majorHAnsi" w:cs="Arial"/>
                <w:sz w:val="16"/>
                <w:szCs w:val="16"/>
              </w:rPr>
              <w:t>including those eligible for pupil premium, high attaining pupils, underperforming groups and those with special educational needs/and or disabilities.</w:t>
            </w:r>
          </w:p>
          <w:p w14:paraId="0479EA1A" w14:textId="77777777" w:rsidR="00F0268C" w:rsidRPr="008C3A85" w:rsidRDefault="00F0268C" w:rsidP="000F2254">
            <w:pPr>
              <w:spacing w:after="0"/>
              <w:jc w:val="left"/>
              <w:rPr>
                <w:rFonts w:asciiTheme="majorHAnsi" w:hAnsiTheme="majorHAnsi" w:cs="Arial"/>
                <w:sz w:val="16"/>
                <w:szCs w:val="16"/>
              </w:rPr>
            </w:pPr>
          </w:p>
        </w:tc>
        <w:tc>
          <w:tcPr>
            <w:tcW w:w="3260" w:type="dxa"/>
            <w:shd w:val="clear" w:color="auto" w:fill="auto"/>
          </w:tcPr>
          <w:p w14:paraId="0479EA1B"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rPr>
              <w:t xml:space="preserve">Consistently sets goals that </w:t>
            </w:r>
            <w:r w:rsidRPr="008C3A85">
              <w:rPr>
                <w:rFonts w:asciiTheme="majorHAnsi" w:hAnsiTheme="majorHAnsi" w:cs="Arial"/>
                <w:sz w:val="16"/>
                <w:szCs w:val="16"/>
                <w:lang w:val="en-US"/>
              </w:rPr>
              <w:t xml:space="preserve">motivate, enthuse and challenge all pupils </w:t>
            </w:r>
            <w:r w:rsidRPr="008C3A85">
              <w:rPr>
                <w:rFonts w:asciiTheme="majorHAnsi" w:hAnsiTheme="majorHAnsi" w:cs="Arial"/>
                <w:sz w:val="16"/>
                <w:szCs w:val="16"/>
              </w:rPr>
              <w:t>including those eligible for pupil premium, high attaining pupils, underperforming groups and those with special educational needs/and or disabilities.</w:t>
            </w:r>
          </w:p>
          <w:p w14:paraId="0479EA1C" w14:textId="77777777" w:rsidR="00F0268C" w:rsidRPr="008C3A85" w:rsidRDefault="00F0268C" w:rsidP="000F2254">
            <w:pPr>
              <w:spacing w:after="0"/>
              <w:jc w:val="left"/>
              <w:rPr>
                <w:rFonts w:asciiTheme="majorHAnsi" w:hAnsiTheme="majorHAnsi" w:cs="Arial"/>
                <w:sz w:val="16"/>
                <w:szCs w:val="16"/>
              </w:rPr>
            </w:pPr>
          </w:p>
          <w:p w14:paraId="0479EA1D" w14:textId="77777777" w:rsidR="00F0268C" w:rsidRPr="008C3A85" w:rsidRDefault="00F0268C" w:rsidP="000F2254">
            <w:pPr>
              <w:spacing w:after="0"/>
              <w:jc w:val="left"/>
              <w:rPr>
                <w:rFonts w:asciiTheme="majorHAnsi" w:hAnsiTheme="majorHAnsi" w:cs="Arial"/>
                <w:sz w:val="16"/>
                <w:szCs w:val="16"/>
              </w:rPr>
            </w:pPr>
          </w:p>
          <w:p w14:paraId="0479EA1E" w14:textId="77777777" w:rsidR="00F0268C" w:rsidRPr="008C3A85" w:rsidRDefault="00F0268C" w:rsidP="000F2254">
            <w:pPr>
              <w:spacing w:after="0"/>
              <w:jc w:val="left"/>
              <w:rPr>
                <w:rFonts w:asciiTheme="majorHAnsi" w:hAnsiTheme="majorHAnsi" w:cs="Arial"/>
                <w:sz w:val="16"/>
                <w:szCs w:val="16"/>
              </w:rPr>
            </w:pPr>
          </w:p>
        </w:tc>
        <w:tc>
          <w:tcPr>
            <w:tcW w:w="2977" w:type="dxa"/>
            <w:shd w:val="clear" w:color="auto" w:fill="auto"/>
          </w:tcPr>
          <w:p w14:paraId="0479EA1F"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rPr>
              <w:t>Sets goals that generate high levels of enthusiasm for, participation in and commitment to learning in all pupils including those eligible for pupil premium, high attaining pupils, underperforming groups and those with special educational needs/and or disabilities.</w:t>
            </w:r>
          </w:p>
          <w:p w14:paraId="0479EA20" w14:textId="77777777" w:rsidR="00F0268C" w:rsidRPr="008C3A85" w:rsidRDefault="00F0268C" w:rsidP="000F2254">
            <w:pPr>
              <w:spacing w:after="0"/>
              <w:jc w:val="left"/>
              <w:rPr>
                <w:rFonts w:asciiTheme="majorHAnsi" w:hAnsiTheme="majorHAnsi" w:cs="Arial"/>
                <w:sz w:val="16"/>
                <w:szCs w:val="16"/>
              </w:rPr>
            </w:pPr>
          </w:p>
          <w:p w14:paraId="0479EA21" w14:textId="77777777" w:rsidR="00F0268C" w:rsidRPr="008C3A85" w:rsidRDefault="00F0268C" w:rsidP="000F2254">
            <w:pPr>
              <w:spacing w:after="0"/>
              <w:jc w:val="left"/>
              <w:rPr>
                <w:rFonts w:asciiTheme="majorHAnsi" w:hAnsiTheme="majorHAnsi" w:cs="Arial"/>
                <w:sz w:val="16"/>
                <w:szCs w:val="16"/>
              </w:rPr>
            </w:pPr>
          </w:p>
        </w:tc>
      </w:tr>
      <w:tr w:rsidR="00F0268C" w:rsidRPr="008C3A85" w14:paraId="0479EA2B" w14:textId="77777777" w:rsidTr="008C3A85">
        <w:trPr>
          <w:cantSplit/>
          <w:trHeight w:val="1025"/>
        </w:trPr>
        <w:tc>
          <w:tcPr>
            <w:tcW w:w="817" w:type="dxa"/>
            <w:vMerge/>
            <w:shd w:val="clear" w:color="auto" w:fill="auto"/>
            <w:textDirection w:val="btLr"/>
          </w:tcPr>
          <w:p w14:paraId="0479EA23" w14:textId="77777777" w:rsidR="00F0268C" w:rsidRPr="008C3A85" w:rsidRDefault="00F0268C" w:rsidP="008C3A85">
            <w:pPr>
              <w:widowControl w:val="0"/>
              <w:autoSpaceDE w:val="0"/>
              <w:autoSpaceDN w:val="0"/>
              <w:adjustRightInd w:val="0"/>
              <w:spacing w:after="0"/>
              <w:rPr>
                <w:rFonts w:asciiTheme="majorHAnsi" w:hAnsiTheme="majorHAnsi" w:cs="Arial"/>
                <w:b/>
                <w:bCs/>
                <w:sz w:val="18"/>
                <w:szCs w:val="18"/>
                <w:lang w:val="en-US"/>
              </w:rPr>
            </w:pPr>
          </w:p>
        </w:tc>
        <w:tc>
          <w:tcPr>
            <w:tcW w:w="2126" w:type="dxa"/>
            <w:shd w:val="clear" w:color="auto" w:fill="auto"/>
          </w:tcPr>
          <w:p w14:paraId="0479EA24"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c) Demonstrate consistently the positive attitudes, values and behaviour which are expected of pupils.</w:t>
            </w:r>
          </w:p>
        </w:tc>
        <w:tc>
          <w:tcPr>
            <w:tcW w:w="3261" w:type="dxa"/>
            <w:shd w:val="clear" w:color="auto" w:fill="auto"/>
          </w:tcPr>
          <w:p w14:paraId="0479EA25"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Not able to demonstrate the positive attitudes, values and behaviour expected of pupils.</w:t>
            </w:r>
          </w:p>
        </w:tc>
        <w:tc>
          <w:tcPr>
            <w:tcW w:w="3118" w:type="dxa"/>
            <w:shd w:val="clear" w:color="auto" w:fill="auto"/>
          </w:tcPr>
          <w:p w14:paraId="0479EA26"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Is able to demonstrate the positive attitudes, values and behaviour expected of pupils.</w:t>
            </w:r>
          </w:p>
        </w:tc>
        <w:tc>
          <w:tcPr>
            <w:tcW w:w="3260" w:type="dxa"/>
            <w:shd w:val="clear" w:color="auto" w:fill="auto"/>
          </w:tcPr>
          <w:p w14:paraId="0479EA27"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Consistently and effectively demonstrates the positive attitudes, values and behaviour expected of all pupils and these show an impact on the conduct and behaviour of all pupils</w:t>
            </w:r>
          </w:p>
          <w:p w14:paraId="0479EA28" w14:textId="77777777" w:rsidR="00F0268C" w:rsidRPr="008C3A85" w:rsidRDefault="00F0268C" w:rsidP="000F2254">
            <w:pPr>
              <w:spacing w:after="0"/>
              <w:jc w:val="left"/>
              <w:rPr>
                <w:rFonts w:asciiTheme="majorHAnsi" w:hAnsiTheme="majorHAnsi" w:cs="Arial"/>
                <w:sz w:val="16"/>
                <w:szCs w:val="16"/>
              </w:rPr>
            </w:pPr>
          </w:p>
        </w:tc>
        <w:tc>
          <w:tcPr>
            <w:tcW w:w="2977" w:type="dxa"/>
            <w:shd w:val="clear" w:color="auto" w:fill="auto"/>
          </w:tcPr>
          <w:p w14:paraId="0479EA29"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Always effectively demonstrates the positive attitudes, values and behaviour expected of all pupils and these show a positive impact on the conduct and behaviour of all pupils</w:t>
            </w:r>
          </w:p>
          <w:p w14:paraId="0479EA2A" w14:textId="77777777" w:rsidR="00F0268C" w:rsidRPr="008C3A85" w:rsidRDefault="00F0268C" w:rsidP="000F2254">
            <w:pPr>
              <w:spacing w:after="0"/>
              <w:jc w:val="left"/>
              <w:rPr>
                <w:rFonts w:asciiTheme="majorHAnsi" w:hAnsiTheme="majorHAnsi" w:cs="Arial"/>
                <w:sz w:val="16"/>
                <w:szCs w:val="16"/>
              </w:rPr>
            </w:pPr>
          </w:p>
        </w:tc>
      </w:tr>
    </w:tbl>
    <w:p w14:paraId="0479EA2C" w14:textId="77777777" w:rsidR="00F0268C" w:rsidRPr="00B2754A" w:rsidRDefault="00F0268C" w:rsidP="00F0268C">
      <w:pPr>
        <w:pStyle w:val="Header"/>
        <w:rPr>
          <w:rFonts w:ascii="Calibri" w:hAnsi="Calibri" w:cs="Arial"/>
        </w:rPr>
      </w:pPr>
      <w:r w:rsidRPr="00B2754A">
        <w:rPr>
          <w:rFonts w:ascii="Calibri" w:hAnsi="Calibri" w:cs="Arial"/>
        </w:rPr>
        <w:br w:type="page"/>
      </w:r>
    </w:p>
    <w:p w14:paraId="0479EA2D" w14:textId="77777777" w:rsidR="00F0268C" w:rsidRPr="00B2754A" w:rsidRDefault="00F0268C" w:rsidP="00F0268C">
      <w:pPr>
        <w:pStyle w:val="Header"/>
        <w:rPr>
          <w:rFonts w:ascii="Calibri" w:hAnsi="Calibri" w:cs="Arial"/>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3261"/>
        <w:gridCol w:w="3118"/>
        <w:gridCol w:w="3260"/>
        <w:gridCol w:w="2977"/>
      </w:tblGrid>
      <w:tr w:rsidR="00F0268C" w:rsidRPr="008C3A85" w14:paraId="0479EA34" w14:textId="77777777" w:rsidTr="008C3A85">
        <w:trPr>
          <w:cantSplit/>
          <w:trHeight w:val="306"/>
        </w:trPr>
        <w:tc>
          <w:tcPr>
            <w:tcW w:w="709" w:type="dxa"/>
            <w:tcBorders>
              <w:bottom w:val="single" w:sz="4" w:space="0" w:color="auto"/>
            </w:tcBorders>
            <w:shd w:val="clear" w:color="auto" w:fill="auto"/>
            <w:vAlign w:val="center"/>
          </w:tcPr>
          <w:p w14:paraId="0479EA2E" w14:textId="77777777" w:rsidR="00F0268C" w:rsidRPr="008C3A85" w:rsidRDefault="00F0268C" w:rsidP="008C3A85">
            <w:pPr>
              <w:pStyle w:val="BodyText"/>
              <w:jc w:val="center"/>
              <w:rPr>
                <w:rFonts w:asciiTheme="majorHAnsi" w:hAnsiTheme="majorHAnsi" w:cs="Arial"/>
                <w:b/>
                <w:color w:val="000000"/>
                <w:position w:val="-6"/>
                <w:sz w:val="20"/>
              </w:rPr>
            </w:pPr>
            <w:r w:rsidRPr="008C3A85">
              <w:rPr>
                <w:rFonts w:asciiTheme="majorHAnsi" w:hAnsiTheme="majorHAnsi" w:cs="Arial"/>
                <w:b/>
                <w:color w:val="000000"/>
                <w:position w:val="-6"/>
                <w:sz w:val="20"/>
              </w:rPr>
              <w:t>S2</w:t>
            </w:r>
          </w:p>
        </w:tc>
        <w:tc>
          <w:tcPr>
            <w:tcW w:w="2268" w:type="dxa"/>
            <w:tcBorders>
              <w:bottom w:val="single" w:sz="4" w:space="0" w:color="auto"/>
            </w:tcBorders>
            <w:shd w:val="clear" w:color="auto" w:fill="auto"/>
            <w:vAlign w:val="center"/>
          </w:tcPr>
          <w:p w14:paraId="0479EA2F" w14:textId="77777777" w:rsidR="00F0268C" w:rsidRPr="008C3A85" w:rsidRDefault="00F0268C" w:rsidP="008C3A85">
            <w:pPr>
              <w:pStyle w:val="BodyText"/>
              <w:jc w:val="center"/>
              <w:rPr>
                <w:rFonts w:asciiTheme="majorHAnsi" w:hAnsiTheme="majorHAnsi" w:cs="Arial"/>
                <w:b/>
                <w:color w:val="000000"/>
                <w:position w:val="-6"/>
                <w:sz w:val="20"/>
              </w:rPr>
            </w:pPr>
            <w:r w:rsidRPr="008C3A85">
              <w:rPr>
                <w:rFonts w:asciiTheme="majorHAnsi" w:hAnsiTheme="majorHAnsi" w:cs="Arial"/>
                <w:b/>
                <w:color w:val="000000"/>
                <w:position w:val="-6"/>
                <w:sz w:val="20"/>
              </w:rPr>
              <w:t>Standard Prompts</w:t>
            </w:r>
          </w:p>
        </w:tc>
        <w:tc>
          <w:tcPr>
            <w:tcW w:w="3261" w:type="dxa"/>
            <w:tcBorders>
              <w:bottom w:val="single" w:sz="4" w:space="0" w:color="auto"/>
            </w:tcBorders>
            <w:shd w:val="clear" w:color="auto" w:fill="auto"/>
            <w:vAlign w:val="center"/>
          </w:tcPr>
          <w:p w14:paraId="0479EA30" w14:textId="77777777" w:rsidR="00F0268C" w:rsidRPr="008C3A85" w:rsidRDefault="00F0268C" w:rsidP="008C3A85">
            <w:pPr>
              <w:pStyle w:val="BodyText"/>
              <w:jc w:val="center"/>
              <w:rPr>
                <w:rFonts w:asciiTheme="majorHAnsi" w:hAnsiTheme="majorHAnsi" w:cs="Arial"/>
                <w:b/>
                <w:color w:val="000000"/>
                <w:position w:val="-6"/>
                <w:sz w:val="20"/>
              </w:rPr>
            </w:pPr>
            <w:r w:rsidRPr="008C3A85">
              <w:rPr>
                <w:rFonts w:asciiTheme="majorHAnsi" w:hAnsiTheme="majorHAnsi" w:cs="Arial"/>
                <w:b/>
                <w:color w:val="000000"/>
                <w:position w:val="-6"/>
                <w:sz w:val="22"/>
              </w:rPr>
              <w:t>Inadequate (4)</w:t>
            </w:r>
          </w:p>
        </w:tc>
        <w:tc>
          <w:tcPr>
            <w:tcW w:w="3118" w:type="dxa"/>
            <w:tcBorders>
              <w:bottom w:val="single" w:sz="4" w:space="0" w:color="auto"/>
            </w:tcBorders>
            <w:shd w:val="clear" w:color="auto" w:fill="auto"/>
            <w:vAlign w:val="center"/>
          </w:tcPr>
          <w:p w14:paraId="0479EA31" w14:textId="77777777" w:rsidR="00F0268C" w:rsidRPr="008C3A85" w:rsidRDefault="00F0268C" w:rsidP="008C3A85">
            <w:pPr>
              <w:pStyle w:val="BodyText"/>
              <w:jc w:val="center"/>
              <w:rPr>
                <w:rFonts w:asciiTheme="majorHAnsi" w:hAnsiTheme="majorHAnsi" w:cs="Arial"/>
                <w:b/>
                <w:color w:val="000000"/>
                <w:position w:val="-6"/>
                <w:sz w:val="22"/>
                <w:szCs w:val="22"/>
              </w:rPr>
            </w:pPr>
            <w:r w:rsidRPr="008C3A85">
              <w:rPr>
                <w:rFonts w:asciiTheme="majorHAnsi" w:hAnsiTheme="majorHAnsi" w:cs="Arial"/>
                <w:b/>
                <w:color w:val="000000"/>
                <w:position w:val="-6"/>
                <w:sz w:val="22"/>
                <w:szCs w:val="22"/>
              </w:rPr>
              <w:t>Requires Improvement (3)</w:t>
            </w:r>
          </w:p>
        </w:tc>
        <w:tc>
          <w:tcPr>
            <w:tcW w:w="3260" w:type="dxa"/>
            <w:tcBorders>
              <w:bottom w:val="single" w:sz="4" w:space="0" w:color="auto"/>
            </w:tcBorders>
            <w:shd w:val="clear" w:color="auto" w:fill="auto"/>
            <w:vAlign w:val="center"/>
          </w:tcPr>
          <w:p w14:paraId="0479EA32" w14:textId="77777777" w:rsidR="00F0268C" w:rsidRPr="008C3A85" w:rsidRDefault="00F0268C" w:rsidP="008C3A85">
            <w:pPr>
              <w:pStyle w:val="BodyText"/>
              <w:jc w:val="center"/>
              <w:rPr>
                <w:rFonts w:asciiTheme="majorHAnsi" w:hAnsiTheme="majorHAnsi" w:cs="Arial"/>
                <w:b/>
                <w:color w:val="000000"/>
                <w:position w:val="-6"/>
                <w:sz w:val="20"/>
              </w:rPr>
            </w:pPr>
            <w:r w:rsidRPr="008C3A85">
              <w:rPr>
                <w:rFonts w:asciiTheme="majorHAnsi" w:hAnsiTheme="majorHAnsi" w:cs="Arial"/>
                <w:b/>
                <w:color w:val="000000"/>
                <w:position w:val="-6"/>
                <w:sz w:val="22"/>
                <w:szCs w:val="22"/>
              </w:rPr>
              <w:t>Good (2)</w:t>
            </w:r>
          </w:p>
        </w:tc>
        <w:tc>
          <w:tcPr>
            <w:tcW w:w="2977" w:type="dxa"/>
            <w:tcBorders>
              <w:bottom w:val="single" w:sz="4" w:space="0" w:color="auto"/>
            </w:tcBorders>
            <w:shd w:val="clear" w:color="auto" w:fill="auto"/>
            <w:vAlign w:val="center"/>
          </w:tcPr>
          <w:p w14:paraId="0479EA33" w14:textId="77777777" w:rsidR="00F0268C" w:rsidRPr="008C3A85" w:rsidRDefault="00F0268C" w:rsidP="008C3A85">
            <w:pPr>
              <w:pStyle w:val="BodyText"/>
              <w:jc w:val="center"/>
              <w:rPr>
                <w:rFonts w:asciiTheme="majorHAnsi" w:hAnsiTheme="majorHAnsi" w:cs="Arial"/>
                <w:b/>
                <w:color w:val="000000"/>
                <w:position w:val="-6"/>
                <w:sz w:val="20"/>
              </w:rPr>
            </w:pPr>
            <w:r w:rsidRPr="008C3A85">
              <w:rPr>
                <w:rFonts w:asciiTheme="majorHAnsi" w:hAnsiTheme="majorHAnsi" w:cs="Arial"/>
                <w:b/>
                <w:color w:val="000000"/>
                <w:position w:val="-6"/>
                <w:sz w:val="22"/>
                <w:szCs w:val="22"/>
              </w:rPr>
              <w:t>Outstanding (1)</w:t>
            </w:r>
          </w:p>
        </w:tc>
      </w:tr>
      <w:tr w:rsidR="00F0268C" w:rsidRPr="008C3A85" w14:paraId="0479EA4B" w14:textId="77777777" w:rsidTr="008C3A85">
        <w:trPr>
          <w:cantSplit/>
          <w:trHeight w:val="2771"/>
        </w:trPr>
        <w:tc>
          <w:tcPr>
            <w:tcW w:w="709" w:type="dxa"/>
            <w:vMerge w:val="restart"/>
            <w:tcBorders>
              <w:top w:val="single" w:sz="4" w:space="0" w:color="auto"/>
            </w:tcBorders>
            <w:shd w:val="clear" w:color="auto" w:fill="auto"/>
            <w:textDirection w:val="btLr"/>
            <w:vAlign w:val="center"/>
          </w:tcPr>
          <w:p w14:paraId="0479EA35" w14:textId="77777777" w:rsidR="00F0268C" w:rsidRPr="008C3A85" w:rsidRDefault="00F0268C" w:rsidP="008C3A85">
            <w:pPr>
              <w:pStyle w:val="Bulletskeyfindings"/>
              <w:numPr>
                <w:ilvl w:val="0"/>
                <w:numId w:val="0"/>
              </w:numPr>
              <w:spacing w:after="0"/>
              <w:ind w:left="113" w:right="113"/>
              <w:jc w:val="center"/>
              <w:rPr>
                <w:rFonts w:asciiTheme="majorHAnsi" w:hAnsiTheme="majorHAnsi" w:cs="Arial"/>
                <w:b/>
              </w:rPr>
            </w:pPr>
            <w:r w:rsidRPr="008C3A85">
              <w:rPr>
                <w:rFonts w:asciiTheme="majorHAnsi" w:hAnsiTheme="majorHAnsi" w:cs="Arial"/>
                <w:b/>
              </w:rPr>
              <w:t>S2: Promote good progress and outcomes by pupils</w:t>
            </w:r>
          </w:p>
        </w:tc>
        <w:tc>
          <w:tcPr>
            <w:tcW w:w="2268" w:type="dxa"/>
            <w:tcBorders>
              <w:top w:val="single" w:sz="4" w:space="0" w:color="auto"/>
              <w:bottom w:val="single" w:sz="4" w:space="0" w:color="auto"/>
              <w:right w:val="single" w:sz="4" w:space="0" w:color="auto"/>
            </w:tcBorders>
            <w:shd w:val="clear" w:color="auto" w:fill="auto"/>
          </w:tcPr>
          <w:p w14:paraId="0479EA36"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lang w:val="en-US"/>
              </w:rPr>
              <w:t>a) Be accountable for pupils’ attainment, progress and outcomes.</w:t>
            </w:r>
          </w:p>
        </w:tc>
        <w:tc>
          <w:tcPr>
            <w:tcW w:w="3261" w:type="dxa"/>
            <w:tcBorders>
              <w:bottom w:val="single" w:sz="4" w:space="0" w:color="auto"/>
              <w:right w:val="single" w:sz="4" w:space="0" w:color="auto"/>
            </w:tcBorders>
            <w:shd w:val="clear" w:color="auto" w:fill="auto"/>
          </w:tcPr>
          <w:p w14:paraId="0479EA37"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lang w:val="en-US"/>
              </w:rPr>
              <w:t>Unable to identify the impact of teaching on pupils’ attainment, progress or outcomes and incapable of</w:t>
            </w:r>
            <w:r w:rsidRPr="008C3A85">
              <w:rPr>
                <w:rFonts w:asciiTheme="majorHAnsi" w:hAnsiTheme="majorHAnsi" w:cs="Arial"/>
                <w:sz w:val="16"/>
                <w:szCs w:val="16"/>
              </w:rPr>
              <w:t xml:space="preserve"> explaining how pupils have made progress. </w:t>
            </w:r>
          </w:p>
          <w:p w14:paraId="0479EA38"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p>
          <w:p w14:paraId="0479EA39"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p>
          <w:p w14:paraId="0479EA3A"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lang w:val="en-US"/>
              </w:rPr>
              <w:t>Not aware of school policy or practice.</w:t>
            </w:r>
          </w:p>
        </w:tc>
        <w:tc>
          <w:tcPr>
            <w:tcW w:w="3118" w:type="dxa"/>
            <w:tcBorders>
              <w:bottom w:val="single" w:sz="4" w:space="0" w:color="auto"/>
              <w:right w:val="single" w:sz="4" w:space="0" w:color="auto"/>
            </w:tcBorders>
            <w:shd w:val="clear" w:color="auto" w:fill="auto"/>
          </w:tcPr>
          <w:p w14:paraId="0479EA3B"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lang w:val="en-US"/>
              </w:rPr>
              <w:t xml:space="preserve">Can evaluate and communicate the impact of teaching on learning outcomes </w:t>
            </w:r>
            <w:r w:rsidRPr="008C3A85">
              <w:rPr>
                <w:rFonts w:asciiTheme="majorHAnsi" w:hAnsiTheme="majorHAnsi" w:cs="Arial"/>
                <w:sz w:val="16"/>
                <w:szCs w:val="16"/>
              </w:rPr>
              <w:t>for groups of pupils.</w:t>
            </w:r>
          </w:p>
          <w:p w14:paraId="0479EA3C"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p>
          <w:p w14:paraId="0479EA3D"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p>
          <w:p w14:paraId="0479EA3E"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p>
          <w:p w14:paraId="0479EA3F"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rPr>
              <w:t>Shows awareness of school policy and practice.</w:t>
            </w:r>
          </w:p>
        </w:tc>
        <w:tc>
          <w:tcPr>
            <w:tcW w:w="3260" w:type="dxa"/>
            <w:tcBorders>
              <w:bottom w:val="single" w:sz="4" w:space="0" w:color="auto"/>
              <w:right w:val="single" w:sz="4" w:space="0" w:color="auto"/>
            </w:tcBorders>
            <w:shd w:val="clear" w:color="auto" w:fill="auto"/>
          </w:tcPr>
          <w:p w14:paraId="0479EA40"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lang w:val="en-US"/>
              </w:rPr>
              <w:t>Communicates informed evaluation of the impact of teaching which highlights the attainment and progress of pupils in most lessons.</w:t>
            </w:r>
          </w:p>
          <w:p w14:paraId="0479EA41"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A42"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A43"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rPr>
              <w:t xml:space="preserve">Follows school policy and practice. </w:t>
            </w:r>
          </w:p>
          <w:p w14:paraId="0479EA44"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p>
          <w:p w14:paraId="0479EA45"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p>
        </w:tc>
        <w:tc>
          <w:tcPr>
            <w:tcW w:w="2977" w:type="dxa"/>
            <w:tcBorders>
              <w:bottom w:val="single" w:sz="4" w:space="0" w:color="auto"/>
              <w:right w:val="single" w:sz="4" w:space="0" w:color="auto"/>
            </w:tcBorders>
            <w:shd w:val="clear" w:color="auto" w:fill="auto"/>
          </w:tcPr>
          <w:p w14:paraId="0479EA46" w14:textId="77777777" w:rsidR="00F0268C" w:rsidRPr="008C3A85" w:rsidRDefault="00F0268C" w:rsidP="000F2254">
            <w:pPr>
              <w:pStyle w:val="BodyText"/>
              <w:rPr>
                <w:rFonts w:asciiTheme="majorHAnsi" w:hAnsiTheme="majorHAnsi" w:cs="Arial"/>
                <w:color w:val="000000"/>
                <w:sz w:val="16"/>
                <w:szCs w:val="16"/>
              </w:rPr>
            </w:pPr>
            <w:r w:rsidRPr="008C3A85">
              <w:rPr>
                <w:rFonts w:asciiTheme="majorHAnsi" w:hAnsiTheme="majorHAnsi" w:cs="Arial"/>
                <w:color w:val="000000"/>
                <w:sz w:val="16"/>
                <w:szCs w:val="16"/>
              </w:rPr>
              <w:t>Systematic, in-depth evaluation of the impact of teaching, takes into account and informs the contributions of others acting in support and enables pupils to make progress in all areas of learning.</w:t>
            </w:r>
          </w:p>
          <w:p w14:paraId="0479EA47" w14:textId="77777777" w:rsidR="00F0268C" w:rsidRPr="008C3A85" w:rsidRDefault="00F0268C" w:rsidP="000F2254">
            <w:pPr>
              <w:pStyle w:val="BodyText"/>
              <w:rPr>
                <w:rFonts w:asciiTheme="majorHAnsi" w:hAnsiTheme="majorHAnsi" w:cs="Arial"/>
                <w:color w:val="000000"/>
                <w:sz w:val="16"/>
                <w:szCs w:val="16"/>
              </w:rPr>
            </w:pPr>
          </w:p>
          <w:p w14:paraId="0479EA48" w14:textId="77777777" w:rsidR="00F0268C" w:rsidRPr="008C3A85" w:rsidRDefault="00F0268C" w:rsidP="000F2254">
            <w:pPr>
              <w:pStyle w:val="BodyText"/>
              <w:rPr>
                <w:rFonts w:asciiTheme="majorHAnsi" w:hAnsiTheme="majorHAnsi" w:cs="Arial"/>
                <w:color w:val="000000"/>
                <w:sz w:val="16"/>
                <w:szCs w:val="16"/>
              </w:rPr>
            </w:pPr>
            <w:r w:rsidRPr="008C3A85">
              <w:rPr>
                <w:rFonts w:asciiTheme="majorHAnsi" w:hAnsiTheme="majorHAnsi" w:cs="Arial"/>
                <w:color w:val="000000"/>
                <w:sz w:val="16"/>
                <w:szCs w:val="16"/>
              </w:rPr>
              <w:t>Fully understands and is able to model school-level policy and practice and guide other professional colleagues such as teaching assistants.</w:t>
            </w:r>
          </w:p>
          <w:p w14:paraId="0479EA49" w14:textId="77777777" w:rsidR="00F0268C" w:rsidRPr="008C3A85" w:rsidRDefault="00F0268C" w:rsidP="000F2254">
            <w:pPr>
              <w:pStyle w:val="BodyText"/>
              <w:rPr>
                <w:rFonts w:asciiTheme="majorHAnsi" w:hAnsiTheme="majorHAnsi" w:cs="Arial"/>
                <w:color w:val="000000"/>
                <w:sz w:val="16"/>
                <w:szCs w:val="16"/>
              </w:rPr>
            </w:pPr>
          </w:p>
          <w:p w14:paraId="0479EA4A" w14:textId="77777777" w:rsidR="00F0268C" w:rsidRPr="008C3A85" w:rsidRDefault="00F0268C" w:rsidP="000F2254">
            <w:pPr>
              <w:pStyle w:val="BodyText"/>
              <w:rPr>
                <w:rFonts w:asciiTheme="majorHAnsi" w:hAnsiTheme="majorHAnsi" w:cs="Arial"/>
                <w:color w:val="000000"/>
                <w:sz w:val="16"/>
                <w:szCs w:val="16"/>
              </w:rPr>
            </w:pPr>
            <w:r w:rsidRPr="008C3A85">
              <w:rPr>
                <w:rFonts w:asciiTheme="majorHAnsi" w:hAnsiTheme="majorHAnsi" w:cs="Arial"/>
                <w:color w:val="000000"/>
                <w:sz w:val="16"/>
                <w:szCs w:val="16"/>
              </w:rPr>
              <w:t>Provides examples of how sustained progression for all groups of learners has been secured.</w:t>
            </w:r>
          </w:p>
        </w:tc>
      </w:tr>
      <w:tr w:rsidR="00F0268C" w:rsidRPr="008C3A85" w14:paraId="0479EA57" w14:textId="77777777" w:rsidTr="008C3A85">
        <w:trPr>
          <w:cantSplit/>
          <w:trHeight w:val="1025"/>
        </w:trPr>
        <w:tc>
          <w:tcPr>
            <w:tcW w:w="709" w:type="dxa"/>
            <w:vMerge/>
            <w:shd w:val="clear" w:color="auto" w:fill="auto"/>
            <w:textDirection w:val="btLr"/>
          </w:tcPr>
          <w:p w14:paraId="0479EA4C" w14:textId="77777777" w:rsidR="00F0268C" w:rsidRPr="008C3A85" w:rsidRDefault="00F0268C" w:rsidP="008C3A85">
            <w:pPr>
              <w:widowControl w:val="0"/>
              <w:autoSpaceDE w:val="0"/>
              <w:autoSpaceDN w:val="0"/>
              <w:adjustRightInd w:val="0"/>
              <w:spacing w:after="0"/>
              <w:rPr>
                <w:rFonts w:asciiTheme="majorHAnsi" w:hAnsiTheme="majorHAnsi" w:cs="Arial"/>
                <w:b/>
                <w:bCs/>
                <w:sz w:val="20"/>
                <w:szCs w:val="20"/>
                <w:lang w:val="en-US"/>
              </w:rPr>
            </w:pPr>
          </w:p>
        </w:tc>
        <w:tc>
          <w:tcPr>
            <w:tcW w:w="2268" w:type="dxa"/>
            <w:tcBorders>
              <w:bottom w:val="single" w:sz="4" w:space="0" w:color="auto"/>
              <w:right w:val="single" w:sz="4" w:space="0" w:color="auto"/>
            </w:tcBorders>
            <w:shd w:val="clear" w:color="auto" w:fill="auto"/>
          </w:tcPr>
          <w:p w14:paraId="0479EA4D"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b) Plan teaching to build on pupils’ capabilities and prior knowledge.</w:t>
            </w:r>
          </w:p>
        </w:tc>
        <w:tc>
          <w:tcPr>
            <w:tcW w:w="3261" w:type="dxa"/>
            <w:tcBorders>
              <w:bottom w:val="single" w:sz="4" w:space="0" w:color="auto"/>
              <w:right w:val="single" w:sz="4" w:space="0" w:color="auto"/>
            </w:tcBorders>
            <w:shd w:val="clear" w:color="auto" w:fill="auto"/>
          </w:tcPr>
          <w:p w14:paraId="0479EA4E"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Planning not informed by assessment of pupils’ capabilities and prior knowledge.</w:t>
            </w:r>
          </w:p>
        </w:tc>
        <w:tc>
          <w:tcPr>
            <w:tcW w:w="3118" w:type="dxa"/>
            <w:tcBorders>
              <w:bottom w:val="single" w:sz="4" w:space="0" w:color="auto"/>
              <w:right w:val="single" w:sz="4" w:space="0" w:color="auto"/>
            </w:tcBorders>
            <w:shd w:val="clear" w:color="auto" w:fill="auto"/>
          </w:tcPr>
          <w:p w14:paraId="0479EA4F"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Broadly accurate use of evidence gathered on pupils’ capabilities and prior knowledge in the planning of teaching and learning opportunities, so that all groups of learners make progress.</w:t>
            </w:r>
          </w:p>
          <w:p w14:paraId="0479EA50" w14:textId="77777777" w:rsidR="00F0268C" w:rsidRPr="008C3A85" w:rsidRDefault="00F0268C" w:rsidP="000F2254">
            <w:pPr>
              <w:spacing w:after="0"/>
              <w:jc w:val="left"/>
              <w:rPr>
                <w:rFonts w:asciiTheme="majorHAnsi" w:hAnsiTheme="majorHAnsi" w:cs="Arial"/>
                <w:sz w:val="16"/>
                <w:szCs w:val="16"/>
              </w:rPr>
            </w:pPr>
          </w:p>
        </w:tc>
        <w:tc>
          <w:tcPr>
            <w:tcW w:w="3260" w:type="dxa"/>
            <w:tcBorders>
              <w:bottom w:val="single" w:sz="4" w:space="0" w:color="auto"/>
              <w:right w:val="single" w:sz="4" w:space="0" w:color="auto"/>
            </w:tcBorders>
            <w:shd w:val="clear" w:color="auto" w:fill="auto"/>
          </w:tcPr>
          <w:p w14:paraId="0479EA51" w14:textId="77777777" w:rsidR="00F0268C" w:rsidRPr="008C3A85" w:rsidRDefault="00F0268C" w:rsidP="000F2254">
            <w:pPr>
              <w:spacing w:after="0"/>
              <w:jc w:val="left"/>
              <w:rPr>
                <w:rFonts w:asciiTheme="majorHAnsi" w:hAnsiTheme="majorHAnsi" w:cs="Arial"/>
                <w:strike/>
                <w:sz w:val="16"/>
                <w:szCs w:val="16"/>
              </w:rPr>
            </w:pPr>
            <w:r w:rsidRPr="008C3A85">
              <w:rPr>
                <w:rFonts w:asciiTheme="majorHAnsi" w:hAnsiTheme="majorHAnsi" w:cs="Arial"/>
                <w:sz w:val="16"/>
                <w:szCs w:val="16"/>
              </w:rPr>
              <w:t>Well informed about the pupils’ capabilities and prior learning, drawing on focused assessment.</w:t>
            </w:r>
          </w:p>
          <w:p w14:paraId="0479EA52" w14:textId="77777777" w:rsidR="00F0268C" w:rsidRPr="008C3A85" w:rsidRDefault="00F0268C" w:rsidP="000F2254">
            <w:pPr>
              <w:spacing w:after="0"/>
              <w:jc w:val="left"/>
              <w:rPr>
                <w:rFonts w:asciiTheme="majorHAnsi" w:hAnsiTheme="majorHAnsi" w:cs="Arial"/>
                <w:sz w:val="16"/>
                <w:szCs w:val="16"/>
              </w:rPr>
            </w:pPr>
          </w:p>
          <w:p w14:paraId="0479EA53"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Plans are carefully annotated to support progression. </w:t>
            </w:r>
          </w:p>
        </w:tc>
        <w:tc>
          <w:tcPr>
            <w:tcW w:w="2977" w:type="dxa"/>
            <w:tcBorders>
              <w:bottom w:val="single" w:sz="4" w:space="0" w:color="auto"/>
              <w:right w:val="single" w:sz="4" w:space="0" w:color="auto"/>
            </w:tcBorders>
            <w:shd w:val="clear" w:color="auto" w:fill="auto"/>
          </w:tcPr>
          <w:p w14:paraId="0479EA54"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Thorough and detailed understanding of the pupils’ capabilities and prior learning drawn from and based on systematic use of focused assessment.</w:t>
            </w:r>
          </w:p>
          <w:p w14:paraId="0479EA55" w14:textId="77777777" w:rsidR="00F0268C" w:rsidRPr="008C3A85" w:rsidRDefault="00F0268C" w:rsidP="000F2254">
            <w:pPr>
              <w:spacing w:after="0"/>
              <w:jc w:val="left"/>
              <w:rPr>
                <w:rFonts w:asciiTheme="majorHAnsi" w:hAnsiTheme="majorHAnsi" w:cs="Arial"/>
                <w:sz w:val="16"/>
                <w:szCs w:val="16"/>
              </w:rPr>
            </w:pPr>
          </w:p>
          <w:p w14:paraId="0479EA56"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Plans are differentiated/ personalised.</w:t>
            </w:r>
          </w:p>
        </w:tc>
      </w:tr>
      <w:tr w:rsidR="00F0268C" w:rsidRPr="008C3A85" w14:paraId="0479EA69" w14:textId="77777777" w:rsidTr="008C3A85">
        <w:trPr>
          <w:cantSplit/>
          <w:trHeight w:val="1025"/>
        </w:trPr>
        <w:tc>
          <w:tcPr>
            <w:tcW w:w="709" w:type="dxa"/>
            <w:vMerge/>
            <w:shd w:val="clear" w:color="auto" w:fill="auto"/>
            <w:textDirection w:val="btLr"/>
          </w:tcPr>
          <w:p w14:paraId="0479EA58" w14:textId="77777777" w:rsidR="00F0268C" w:rsidRPr="008C3A85" w:rsidRDefault="00F0268C" w:rsidP="008C3A85">
            <w:pPr>
              <w:widowControl w:val="0"/>
              <w:autoSpaceDE w:val="0"/>
              <w:autoSpaceDN w:val="0"/>
              <w:adjustRightInd w:val="0"/>
              <w:spacing w:after="0"/>
              <w:rPr>
                <w:rFonts w:asciiTheme="majorHAnsi" w:hAnsiTheme="majorHAnsi" w:cs="Arial"/>
                <w:b/>
                <w:bCs/>
                <w:sz w:val="20"/>
                <w:szCs w:val="20"/>
                <w:lang w:val="en-US"/>
              </w:rPr>
            </w:pPr>
          </w:p>
        </w:tc>
        <w:tc>
          <w:tcPr>
            <w:tcW w:w="2268" w:type="dxa"/>
            <w:tcBorders>
              <w:bottom w:val="single" w:sz="4" w:space="0" w:color="auto"/>
              <w:right w:val="single" w:sz="4" w:space="0" w:color="auto"/>
            </w:tcBorders>
            <w:shd w:val="clear" w:color="auto" w:fill="auto"/>
          </w:tcPr>
          <w:p w14:paraId="0479EA59"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c) Guide pupils to reflect on the progress they have made and their emerging needs.</w:t>
            </w:r>
          </w:p>
        </w:tc>
        <w:tc>
          <w:tcPr>
            <w:tcW w:w="3261" w:type="dxa"/>
            <w:tcBorders>
              <w:bottom w:val="single" w:sz="4" w:space="0" w:color="auto"/>
              <w:right w:val="single" w:sz="4" w:space="0" w:color="auto"/>
            </w:tcBorders>
            <w:shd w:val="clear" w:color="auto" w:fill="auto"/>
          </w:tcPr>
          <w:p w14:paraId="0479EA5A" w14:textId="77777777" w:rsidR="00F0268C" w:rsidRPr="008C3A85" w:rsidRDefault="00F0268C" w:rsidP="000F2254">
            <w:pPr>
              <w:spacing w:after="0"/>
              <w:jc w:val="left"/>
              <w:rPr>
                <w:rFonts w:asciiTheme="majorHAnsi" w:hAnsiTheme="majorHAnsi" w:cs="Arial"/>
                <w:strike/>
                <w:sz w:val="16"/>
                <w:szCs w:val="16"/>
              </w:rPr>
            </w:pPr>
            <w:r w:rsidRPr="008C3A85">
              <w:rPr>
                <w:rFonts w:asciiTheme="majorHAnsi" w:hAnsiTheme="majorHAnsi" w:cs="Arial"/>
                <w:sz w:val="16"/>
                <w:szCs w:val="16"/>
              </w:rPr>
              <w:t xml:space="preserve">Unable to identify pupils’ progress </w:t>
            </w:r>
          </w:p>
          <w:p w14:paraId="0479EA5B" w14:textId="77777777" w:rsidR="00F0268C" w:rsidRPr="008C3A85" w:rsidRDefault="00F0268C" w:rsidP="000F2254">
            <w:pPr>
              <w:spacing w:after="0"/>
              <w:jc w:val="left"/>
              <w:rPr>
                <w:rFonts w:asciiTheme="majorHAnsi" w:hAnsiTheme="majorHAnsi" w:cs="Arial"/>
                <w:sz w:val="16"/>
                <w:szCs w:val="16"/>
              </w:rPr>
            </w:pPr>
          </w:p>
          <w:p w14:paraId="0479EA5C" w14:textId="77777777" w:rsidR="00F0268C" w:rsidRPr="008C3A85" w:rsidRDefault="00F0268C" w:rsidP="000F2254">
            <w:pPr>
              <w:spacing w:after="0"/>
              <w:jc w:val="left"/>
              <w:rPr>
                <w:rFonts w:asciiTheme="majorHAnsi" w:hAnsiTheme="majorHAnsi" w:cs="Arial"/>
                <w:sz w:val="16"/>
                <w:szCs w:val="16"/>
              </w:rPr>
            </w:pPr>
          </w:p>
          <w:p w14:paraId="0479EA5D" w14:textId="77777777" w:rsidR="00F0268C" w:rsidRPr="008C3A85" w:rsidRDefault="00F0268C" w:rsidP="000F2254">
            <w:pPr>
              <w:spacing w:after="0"/>
              <w:jc w:val="left"/>
              <w:rPr>
                <w:rFonts w:asciiTheme="majorHAnsi" w:hAnsiTheme="majorHAnsi" w:cs="Arial"/>
                <w:sz w:val="16"/>
                <w:szCs w:val="16"/>
              </w:rPr>
            </w:pPr>
          </w:p>
          <w:p w14:paraId="0479EA5E"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No verbal/written feedback to prompt pupils to reflect on their learning and recognise what they need to do next. </w:t>
            </w:r>
          </w:p>
        </w:tc>
        <w:tc>
          <w:tcPr>
            <w:tcW w:w="3118" w:type="dxa"/>
            <w:tcBorders>
              <w:bottom w:val="single" w:sz="4" w:space="0" w:color="auto"/>
              <w:right w:val="single" w:sz="4" w:space="0" w:color="auto"/>
            </w:tcBorders>
            <w:shd w:val="clear" w:color="auto" w:fill="auto"/>
          </w:tcPr>
          <w:p w14:paraId="0479EA5F"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Has an understanding of</w:t>
            </w:r>
            <w:r w:rsidRPr="008C3A85">
              <w:rPr>
                <w:rFonts w:asciiTheme="majorHAnsi" w:hAnsiTheme="majorHAnsi" w:cs="Arial"/>
                <w:sz w:val="16"/>
                <w:szCs w:val="16"/>
                <w:lang w:val="en-US"/>
              </w:rPr>
              <w:t xml:space="preserve"> </w:t>
            </w:r>
            <w:r w:rsidRPr="008C3A85">
              <w:rPr>
                <w:rFonts w:asciiTheme="majorHAnsi" w:hAnsiTheme="majorHAnsi" w:cs="Arial"/>
                <w:sz w:val="16"/>
                <w:szCs w:val="16"/>
              </w:rPr>
              <w:t xml:space="preserve">the progress and emerging needs of pupils. </w:t>
            </w:r>
          </w:p>
          <w:p w14:paraId="0479EA60" w14:textId="77777777" w:rsidR="00F0268C" w:rsidRPr="008C3A85" w:rsidRDefault="00F0268C" w:rsidP="000F2254">
            <w:pPr>
              <w:spacing w:after="0"/>
              <w:jc w:val="left"/>
              <w:rPr>
                <w:rFonts w:asciiTheme="majorHAnsi" w:hAnsiTheme="majorHAnsi" w:cs="Arial"/>
                <w:sz w:val="16"/>
                <w:szCs w:val="16"/>
              </w:rPr>
            </w:pPr>
          </w:p>
          <w:p w14:paraId="0479EA61" w14:textId="77777777" w:rsidR="00F0268C" w:rsidRPr="008C3A85" w:rsidRDefault="00F0268C" w:rsidP="000F2254">
            <w:pPr>
              <w:spacing w:after="0"/>
              <w:jc w:val="left"/>
              <w:rPr>
                <w:rFonts w:asciiTheme="majorHAnsi" w:hAnsiTheme="majorHAnsi" w:cs="Arial"/>
                <w:sz w:val="16"/>
                <w:szCs w:val="16"/>
              </w:rPr>
            </w:pPr>
          </w:p>
          <w:p w14:paraId="0479EA62"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Can guide pupils to reflect on the progress they have made and their emerging needs.</w:t>
            </w:r>
          </w:p>
        </w:tc>
        <w:tc>
          <w:tcPr>
            <w:tcW w:w="3260" w:type="dxa"/>
            <w:tcBorders>
              <w:bottom w:val="single" w:sz="4" w:space="0" w:color="auto"/>
              <w:right w:val="single" w:sz="4" w:space="0" w:color="auto"/>
            </w:tcBorders>
            <w:shd w:val="clear" w:color="auto" w:fill="auto"/>
          </w:tcPr>
          <w:p w14:paraId="0479EA63"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Has developed a sound understanding of the pupils’ progress and their emerging needs.</w:t>
            </w:r>
          </w:p>
          <w:p w14:paraId="0479EA64" w14:textId="77777777" w:rsidR="00F0268C" w:rsidRPr="008C3A85" w:rsidRDefault="00F0268C" w:rsidP="000F2254">
            <w:pPr>
              <w:spacing w:after="0"/>
              <w:jc w:val="left"/>
              <w:rPr>
                <w:rFonts w:asciiTheme="majorHAnsi" w:hAnsiTheme="majorHAnsi" w:cs="Arial"/>
                <w:sz w:val="16"/>
                <w:szCs w:val="16"/>
              </w:rPr>
            </w:pPr>
          </w:p>
          <w:p w14:paraId="0479EA65"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Provides frequent, consistent and clear feedback which enables pupils to recognise and explain what they need to do next. </w:t>
            </w:r>
          </w:p>
        </w:tc>
        <w:tc>
          <w:tcPr>
            <w:tcW w:w="2977" w:type="dxa"/>
            <w:tcBorders>
              <w:bottom w:val="single" w:sz="4" w:space="0" w:color="auto"/>
              <w:right w:val="single" w:sz="4" w:space="0" w:color="auto"/>
            </w:tcBorders>
            <w:shd w:val="clear" w:color="auto" w:fill="auto"/>
          </w:tcPr>
          <w:p w14:paraId="0479EA66"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Identifies the personal progress and learning needs of each pupil. </w:t>
            </w:r>
          </w:p>
          <w:p w14:paraId="0479EA67" w14:textId="77777777" w:rsidR="00F0268C" w:rsidRPr="008C3A85" w:rsidRDefault="00F0268C" w:rsidP="000F2254">
            <w:pPr>
              <w:spacing w:after="0"/>
              <w:jc w:val="left"/>
              <w:rPr>
                <w:rFonts w:asciiTheme="majorHAnsi" w:hAnsiTheme="majorHAnsi" w:cs="Arial"/>
                <w:sz w:val="16"/>
                <w:szCs w:val="16"/>
              </w:rPr>
            </w:pPr>
          </w:p>
          <w:p w14:paraId="0479EA68"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Pupils receive systematic and developmental feedback which enables them to identify and quantify attainment and contribute to longer-term target-setting. </w:t>
            </w:r>
          </w:p>
        </w:tc>
      </w:tr>
      <w:tr w:rsidR="00F0268C" w:rsidRPr="008C3A85" w14:paraId="0479EA7C" w14:textId="77777777" w:rsidTr="008C3A85">
        <w:trPr>
          <w:cantSplit/>
          <w:trHeight w:val="1025"/>
        </w:trPr>
        <w:tc>
          <w:tcPr>
            <w:tcW w:w="709" w:type="dxa"/>
            <w:vMerge/>
            <w:shd w:val="clear" w:color="auto" w:fill="auto"/>
            <w:textDirection w:val="btLr"/>
          </w:tcPr>
          <w:p w14:paraId="0479EA6A" w14:textId="77777777" w:rsidR="00F0268C" w:rsidRPr="008C3A85" w:rsidRDefault="00F0268C" w:rsidP="008C3A85">
            <w:pPr>
              <w:widowControl w:val="0"/>
              <w:autoSpaceDE w:val="0"/>
              <w:autoSpaceDN w:val="0"/>
              <w:adjustRightInd w:val="0"/>
              <w:spacing w:after="0"/>
              <w:rPr>
                <w:rFonts w:asciiTheme="majorHAnsi" w:hAnsiTheme="majorHAnsi" w:cs="Arial"/>
                <w:b/>
                <w:bCs/>
                <w:sz w:val="20"/>
                <w:szCs w:val="20"/>
                <w:lang w:val="en-US"/>
              </w:rPr>
            </w:pPr>
          </w:p>
        </w:tc>
        <w:tc>
          <w:tcPr>
            <w:tcW w:w="2268" w:type="dxa"/>
            <w:tcBorders>
              <w:bottom w:val="single" w:sz="4" w:space="0" w:color="auto"/>
              <w:right w:val="single" w:sz="4" w:space="0" w:color="auto"/>
            </w:tcBorders>
            <w:shd w:val="clear" w:color="auto" w:fill="auto"/>
          </w:tcPr>
          <w:p w14:paraId="0479EA6B"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d) Demonstrate knowledge and understanding of how pupils learn and how this impacts on teaching.</w:t>
            </w:r>
          </w:p>
        </w:tc>
        <w:tc>
          <w:tcPr>
            <w:tcW w:w="3261" w:type="dxa"/>
            <w:tcBorders>
              <w:bottom w:val="single" w:sz="4" w:space="0" w:color="auto"/>
              <w:right w:val="single" w:sz="4" w:space="0" w:color="auto"/>
            </w:tcBorders>
            <w:shd w:val="clear" w:color="auto" w:fill="auto"/>
          </w:tcPr>
          <w:p w14:paraId="0479EA6C"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No awareness of how pupils learn.</w:t>
            </w:r>
          </w:p>
          <w:p w14:paraId="0479EA6D" w14:textId="77777777" w:rsidR="00F0268C" w:rsidRPr="008C3A85" w:rsidRDefault="00F0268C" w:rsidP="000F2254">
            <w:pPr>
              <w:spacing w:after="0"/>
              <w:jc w:val="left"/>
              <w:rPr>
                <w:rFonts w:asciiTheme="majorHAnsi" w:hAnsiTheme="majorHAnsi" w:cs="Arial"/>
                <w:sz w:val="16"/>
                <w:szCs w:val="16"/>
              </w:rPr>
            </w:pPr>
          </w:p>
          <w:p w14:paraId="0479EA6E" w14:textId="77777777" w:rsidR="00F0268C" w:rsidRPr="008C3A85" w:rsidRDefault="00F0268C" w:rsidP="000F2254">
            <w:pPr>
              <w:spacing w:after="0"/>
              <w:jc w:val="left"/>
              <w:rPr>
                <w:rFonts w:asciiTheme="majorHAnsi" w:hAnsiTheme="majorHAnsi" w:cs="Arial"/>
                <w:sz w:val="16"/>
                <w:szCs w:val="16"/>
              </w:rPr>
            </w:pPr>
          </w:p>
          <w:p w14:paraId="0479EA6F"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Not able to use targeted interventions to facilitate learning for all groups. Does not adapt teaching to respond to the strengths and needs of pupils. </w:t>
            </w:r>
          </w:p>
          <w:p w14:paraId="0479EA70" w14:textId="77777777" w:rsidR="00F0268C" w:rsidRPr="008C3A85" w:rsidRDefault="00F0268C" w:rsidP="000F2254">
            <w:pPr>
              <w:spacing w:after="0"/>
              <w:jc w:val="left"/>
              <w:rPr>
                <w:rFonts w:asciiTheme="majorHAnsi" w:hAnsiTheme="majorHAnsi" w:cs="Arial"/>
                <w:sz w:val="16"/>
                <w:szCs w:val="16"/>
              </w:rPr>
            </w:pPr>
          </w:p>
        </w:tc>
        <w:tc>
          <w:tcPr>
            <w:tcW w:w="3118" w:type="dxa"/>
            <w:tcBorders>
              <w:bottom w:val="single" w:sz="4" w:space="0" w:color="auto"/>
              <w:right w:val="single" w:sz="4" w:space="0" w:color="auto"/>
            </w:tcBorders>
            <w:shd w:val="clear" w:color="auto" w:fill="auto"/>
          </w:tcPr>
          <w:p w14:paraId="0479EA71"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rPr>
              <w:t>Can demonstrate a knowledge and understanding of how pupils learn and how to deal with barriers to learning for all learners including those eligible for pupil premium, high attaining pupils, underperforming groups and those with special educational needs/and or disabilities.</w:t>
            </w:r>
          </w:p>
          <w:p w14:paraId="0479EA72" w14:textId="77777777" w:rsidR="00F0268C" w:rsidRPr="008C3A85" w:rsidRDefault="00F0268C" w:rsidP="000F2254">
            <w:pPr>
              <w:spacing w:after="0"/>
              <w:jc w:val="left"/>
              <w:rPr>
                <w:rFonts w:asciiTheme="majorHAnsi" w:hAnsiTheme="majorHAnsi" w:cs="Arial"/>
                <w:sz w:val="16"/>
                <w:szCs w:val="16"/>
              </w:rPr>
            </w:pPr>
          </w:p>
          <w:p w14:paraId="0479EA73"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Can use targeted interventions to facilitate learning.</w:t>
            </w:r>
          </w:p>
          <w:p w14:paraId="0479EA74" w14:textId="77777777" w:rsidR="00F0268C" w:rsidRPr="008C3A85" w:rsidRDefault="00F0268C" w:rsidP="000F2254">
            <w:pPr>
              <w:spacing w:after="0"/>
              <w:jc w:val="left"/>
              <w:rPr>
                <w:rFonts w:asciiTheme="majorHAnsi" w:hAnsiTheme="majorHAnsi" w:cs="Arial"/>
                <w:sz w:val="16"/>
                <w:szCs w:val="16"/>
              </w:rPr>
            </w:pPr>
          </w:p>
        </w:tc>
        <w:tc>
          <w:tcPr>
            <w:tcW w:w="3260" w:type="dxa"/>
            <w:tcBorders>
              <w:bottom w:val="single" w:sz="4" w:space="0" w:color="auto"/>
              <w:right w:val="single" w:sz="4" w:space="0" w:color="auto"/>
            </w:tcBorders>
            <w:shd w:val="clear" w:color="auto" w:fill="auto"/>
          </w:tcPr>
          <w:p w14:paraId="0479EA75"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rPr>
              <w:t>Has good knowledge and understanding of how pupils learn and a clear recognition of how to deal with barriers to learning for all learners including those eligible for pupil premium, high attaining pupils, underperforming groups and those with special educational needs/and or disabilities.</w:t>
            </w:r>
          </w:p>
          <w:p w14:paraId="0479EA76" w14:textId="77777777" w:rsidR="00F0268C" w:rsidRPr="008C3A85" w:rsidRDefault="00F0268C" w:rsidP="000F2254">
            <w:pPr>
              <w:spacing w:after="0"/>
              <w:jc w:val="left"/>
              <w:rPr>
                <w:rFonts w:asciiTheme="majorHAnsi" w:hAnsiTheme="majorHAnsi" w:cs="Arial"/>
                <w:sz w:val="16"/>
                <w:szCs w:val="16"/>
              </w:rPr>
            </w:pPr>
          </w:p>
          <w:p w14:paraId="0479EA77" w14:textId="77777777" w:rsidR="00F0268C" w:rsidRPr="008C3A85" w:rsidRDefault="00F0268C" w:rsidP="000F2254">
            <w:pPr>
              <w:spacing w:after="0"/>
              <w:jc w:val="left"/>
              <w:rPr>
                <w:rFonts w:asciiTheme="majorHAnsi" w:hAnsiTheme="majorHAnsi" w:cs="Arial"/>
                <w:sz w:val="16"/>
                <w:szCs w:val="16"/>
              </w:rPr>
            </w:pPr>
          </w:p>
          <w:p w14:paraId="0479EA78"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Able to use targeted interventions to facilitate learning for all groups. Checks pupils’ understanding and routinely adapts teaching to respond to the strengths and needs of all pupils.</w:t>
            </w:r>
          </w:p>
        </w:tc>
        <w:tc>
          <w:tcPr>
            <w:tcW w:w="2977" w:type="dxa"/>
            <w:tcBorders>
              <w:bottom w:val="single" w:sz="4" w:space="0" w:color="auto"/>
              <w:right w:val="single" w:sz="4" w:space="0" w:color="auto"/>
            </w:tcBorders>
            <w:shd w:val="clear" w:color="auto" w:fill="auto"/>
          </w:tcPr>
          <w:p w14:paraId="0479EA79"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rPr>
              <w:t>Has detailed knowledge and understanding of how pupils learn and how to overcome potential barriers to learning for all learners including those eligible for pupil premium, high attaining pupils, underperforming groups and those with special educational needs/and or disabilities.</w:t>
            </w:r>
          </w:p>
          <w:p w14:paraId="0479EA7A" w14:textId="77777777" w:rsidR="00F0268C" w:rsidRPr="008C3A85" w:rsidRDefault="00F0268C" w:rsidP="000F2254">
            <w:pPr>
              <w:spacing w:after="0"/>
              <w:jc w:val="left"/>
              <w:rPr>
                <w:rFonts w:asciiTheme="majorHAnsi" w:hAnsiTheme="majorHAnsi" w:cs="Arial"/>
                <w:sz w:val="16"/>
                <w:szCs w:val="16"/>
              </w:rPr>
            </w:pPr>
          </w:p>
          <w:p w14:paraId="0479EA7B"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Consistently able to use well-targeted interventions to secure learning for all groups. Systematically and effectively checks learners’ understanding, anticipating and enacting where intervention is needed.</w:t>
            </w:r>
          </w:p>
        </w:tc>
      </w:tr>
      <w:tr w:rsidR="00F0268C" w:rsidRPr="008C3A85" w14:paraId="0479EA83" w14:textId="77777777" w:rsidTr="008C3A85">
        <w:trPr>
          <w:cantSplit/>
          <w:trHeight w:val="1025"/>
        </w:trPr>
        <w:tc>
          <w:tcPr>
            <w:tcW w:w="709" w:type="dxa"/>
            <w:vMerge/>
            <w:shd w:val="clear" w:color="auto" w:fill="auto"/>
            <w:textDirection w:val="btLr"/>
          </w:tcPr>
          <w:p w14:paraId="0479EA7D" w14:textId="77777777" w:rsidR="00F0268C" w:rsidRPr="008C3A85" w:rsidRDefault="00F0268C" w:rsidP="008C3A85">
            <w:pPr>
              <w:widowControl w:val="0"/>
              <w:autoSpaceDE w:val="0"/>
              <w:autoSpaceDN w:val="0"/>
              <w:adjustRightInd w:val="0"/>
              <w:spacing w:after="0"/>
              <w:rPr>
                <w:rFonts w:asciiTheme="majorHAnsi" w:hAnsiTheme="majorHAnsi" w:cs="Arial"/>
                <w:b/>
                <w:bCs/>
                <w:sz w:val="20"/>
                <w:szCs w:val="20"/>
                <w:lang w:val="en-US"/>
              </w:rPr>
            </w:pPr>
          </w:p>
        </w:tc>
        <w:tc>
          <w:tcPr>
            <w:tcW w:w="2268" w:type="dxa"/>
            <w:tcBorders>
              <w:bottom w:val="single" w:sz="4" w:space="0" w:color="auto"/>
              <w:right w:val="single" w:sz="4" w:space="0" w:color="auto"/>
            </w:tcBorders>
            <w:shd w:val="clear" w:color="auto" w:fill="auto"/>
          </w:tcPr>
          <w:p w14:paraId="0479EA7E"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e) Encourage pupils to take a responsible and conscientious attitude to their own work and study. </w:t>
            </w:r>
          </w:p>
        </w:tc>
        <w:tc>
          <w:tcPr>
            <w:tcW w:w="3261" w:type="dxa"/>
            <w:tcBorders>
              <w:bottom w:val="single" w:sz="4" w:space="0" w:color="auto"/>
              <w:right w:val="single" w:sz="4" w:space="0" w:color="auto"/>
            </w:tcBorders>
            <w:shd w:val="clear" w:color="auto" w:fill="auto"/>
          </w:tcPr>
          <w:p w14:paraId="0479EA7F"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Not making clear the expectations for the pupils’ attitude to work. </w:t>
            </w:r>
          </w:p>
        </w:tc>
        <w:tc>
          <w:tcPr>
            <w:tcW w:w="3118" w:type="dxa"/>
            <w:tcBorders>
              <w:bottom w:val="single" w:sz="4" w:space="0" w:color="auto"/>
              <w:right w:val="single" w:sz="4" w:space="0" w:color="auto"/>
            </w:tcBorders>
            <w:shd w:val="clear" w:color="auto" w:fill="auto"/>
          </w:tcPr>
          <w:p w14:paraId="0479EA80" w14:textId="77777777" w:rsidR="00F0268C" w:rsidRPr="008C3A85" w:rsidRDefault="00F0268C" w:rsidP="000F2254">
            <w:pPr>
              <w:spacing w:after="0"/>
              <w:jc w:val="left"/>
              <w:rPr>
                <w:rFonts w:asciiTheme="majorHAnsi" w:hAnsiTheme="majorHAnsi" w:cs="Arial"/>
                <w:strike/>
                <w:sz w:val="16"/>
                <w:szCs w:val="16"/>
              </w:rPr>
            </w:pPr>
            <w:r w:rsidRPr="008C3A85">
              <w:rPr>
                <w:rFonts w:asciiTheme="majorHAnsi" w:hAnsiTheme="majorHAnsi" w:cs="Arial"/>
                <w:sz w:val="16"/>
                <w:szCs w:val="16"/>
              </w:rPr>
              <w:t>Can set expectations for pupils that lead to responsible and conscientious attitudes to work and study.</w:t>
            </w:r>
          </w:p>
        </w:tc>
        <w:tc>
          <w:tcPr>
            <w:tcW w:w="3260" w:type="dxa"/>
            <w:tcBorders>
              <w:bottom w:val="single" w:sz="4" w:space="0" w:color="auto"/>
              <w:right w:val="single" w:sz="4" w:space="0" w:color="auto"/>
            </w:tcBorders>
            <w:shd w:val="clear" w:color="auto" w:fill="auto"/>
          </w:tcPr>
          <w:p w14:paraId="0479EA81"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Sets high and at times challenging expectations for responsible and conscientious attitudes to work and study which are consistently reflected in the pupils’ responses.</w:t>
            </w:r>
          </w:p>
        </w:tc>
        <w:tc>
          <w:tcPr>
            <w:tcW w:w="2977" w:type="dxa"/>
            <w:tcBorders>
              <w:bottom w:val="single" w:sz="4" w:space="0" w:color="auto"/>
              <w:right w:val="single" w:sz="4" w:space="0" w:color="auto"/>
            </w:tcBorders>
            <w:shd w:val="clear" w:color="auto" w:fill="auto"/>
          </w:tcPr>
          <w:p w14:paraId="0479EA82"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Pupils’ are motivated to meet high and challenging expectations for responsible and conscientious attitude to work and study. </w:t>
            </w:r>
          </w:p>
        </w:tc>
      </w:tr>
    </w:tbl>
    <w:p w14:paraId="0479EA84" w14:textId="77777777" w:rsidR="00F0268C" w:rsidRPr="00B2754A" w:rsidRDefault="00F0268C" w:rsidP="00F0268C">
      <w:pPr>
        <w:rPr>
          <w:rFonts w:ascii="Calibri" w:hAnsi="Calibri" w:cs="Arial"/>
        </w:rPr>
      </w:pPr>
      <w:r w:rsidRPr="00B2754A">
        <w:rPr>
          <w:rFonts w:ascii="Calibri" w:hAnsi="Calibri" w:cs="Arial"/>
        </w:rPr>
        <w:br w:type="page"/>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2"/>
        <w:gridCol w:w="2835"/>
        <w:gridCol w:w="3402"/>
        <w:gridCol w:w="3261"/>
        <w:gridCol w:w="3827"/>
      </w:tblGrid>
      <w:tr w:rsidR="00F0268C" w:rsidRPr="008C3A85" w14:paraId="0479EA8B" w14:textId="77777777" w:rsidTr="008C3A85">
        <w:trPr>
          <w:cantSplit/>
          <w:trHeight w:val="306"/>
        </w:trPr>
        <w:tc>
          <w:tcPr>
            <w:tcW w:w="568" w:type="dxa"/>
            <w:tcBorders>
              <w:bottom w:val="single" w:sz="4" w:space="0" w:color="auto"/>
            </w:tcBorders>
            <w:shd w:val="clear" w:color="auto" w:fill="auto"/>
            <w:vAlign w:val="center"/>
          </w:tcPr>
          <w:p w14:paraId="0479EA85" w14:textId="77777777" w:rsidR="00F0268C" w:rsidRPr="008C3A85" w:rsidRDefault="00F0268C" w:rsidP="008C3A85">
            <w:pPr>
              <w:pStyle w:val="BodyText"/>
              <w:jc w:val="center"/>
              <w:rPr>
                <w:rFonts w:asciiTheme="majorHAnsi" w:hAnsiTheme="majorHAnsi" w:cs="Arial"/>
                <w:b/>
                <w:color w:val="000000"/>
                <w:position w:val="-6"/>
                <w:szCs w:val="24"/>
              </w:rPr>
            </w:pPr>
            <w:r w:rsidRPr="008C3A85">
              <w:rPr>
                <w:rFonts w:asciiTheme="majorHAnsi" w:hAnsiTheme="majorHAnsi" w:cs="Arial"/>
                <w:b/>
                <w:color w:val="000000"/>
                <w:position w:val="-6"/>
                <w:szCs w:val="24"/>
              </w:rPr>
              <w:lastRenderedPageBreak/>
              <w:t>S3</w:t>
            </w:r>
          </w:p>
        </w:tc>
        <w:tc>
          <w:tcPr>
            <w:tcW w:w="1842" w:type="dxa"/>
            <w:tcBorders>
              <w:bottom w:val="single" w:sz="4" w:space="0" w:color="auto"/>
            </w:tcBorders>
            <w:shd w:val="clear" w:color="auto" w:fill="auto"/>
            <w:vAlign w:val="center"/>
          </w:tcPr>
          <w:p w14:paraId="0479EA86" w14:textId="77777777" w:rsidR="00F0268C" w:rsidRPr="008C3A85" w:rsidRDefault="00F0268C" w:rsidP="008C3A85">
            <w:pPr>
              <w:pStyle w:val="BodyText"/>
              <w:jc w:val="center"/>
              <w:rPr>
                <w:rFonts w:asciiTheme="majorHAnsi" w:hAnsiTheme="majorHAnsi" w:cs="Arial"/>
                <w:b/>
                <w:color w:val="000000"/>
                <w:position w:val="-6"/>
                <w:szCs w:val="24"/>
              </w:rPr>
            </w:pPr>
            <w:r w:rsidRPr="008C3A85">
              <w:rPr>
                <w:rFonts w:asciiTheme="majorHAnsi" w:hAnsiTheme="majorHAnsi" w:cs="Arial"/>
                <w:b/>
                <w:color w:val="000000"/>
                <w:position w:val="-6"/>
                <w:szCs w:val="24"/>
              </w:rPr>
              <w:t>Standard Prompts</w:t>
            </w:r>
          </w:p>
        </w:tc>
        <w:tc>
          <w:tcPr>
            <w:tcW w:w="2835" w:type="dxa"/>
            <w:tcBorders>
              <w:bottom w:val="single" w:sz="4" w:space="0" w:color="auto"/>
            </w:tcBorders>
            <w:shd w:val="clear" w:color="auto" w:fill="auto"/>
            <w:vAlign w:val="center"/>
          </w:tcPr>
          <w:p w14:paraId="0479EA87" w14:textId="77777777" w:rsidR="00F0268C" w:rsidRPr="008C3A85" w:rsidRDefault="00F0268C" w:rsidP="008C3A85">
            <w:pPr>
              <w:pStyle w:val="BodyText"/>
              <w:jc w:val="center"/>
              <w:rPr>
                <w:rFonts w:asciiTheme="majorHAnsi" w:hAnsiTheme="majorHAnsi" w:cs="Arial"/>
                <w:b/>
                <w:color w:val="000000"/>
                <w:position w:val="-6"/>
                <w:szCs w:val="24"/>
              </w:rPr>
            </w:pPr>
            <w:r w:rsidRPr="008C3A85">
              <w:rPr>
                <w:rFonts w:asciiTheme="majorHAnsi" w:hAnsiTheme="majorHAnsi" w:cs="Arial"/>
                <w:b/>
                <w:color w:val="000000"/>
                <w:position w:val="-6"/>
                <w:sz w:val="22"/>
                <w:szCs w:val="24"/>
              </w:rPr>
              <w:t>Inadequate (4)</w:t>
            </w:r>
          </w:p>
        </w:tc>
        <w:tc>
          <w:tcPr>
            <w:tcW w:w="3402" w:type="dxa"/>
            <w:tcBorders>
              <w:bottom w:val="single" w:sz="4" w:space="0" w:color="auto"/>
            </w:tcBorders>
            <w:shd w:val="clear" w:color="auto" w:fill="auto"/>
            <w:vAlign w:val="center"/>
          </w:tcPr>
          <w:p w14:paraId="0479EA88" w14:textId="77777777" w:rsidR="00F0268C" w:rsidRPr="008C3A85" w:rsidRDefault="00F0268C" w:rsidP="008C3A85">
            <w:pPr>
              <w:pStyle w:val="BodyText"/>
              <w:jc w:val="center"/>
              <w:rPr>
                <w:rFonts w:asciiTheme="majorHAnsi" w:hAnsiTheme="majorHAnsi" w:cs="Arial"/>
                <w:b/>
                <w:color w:val="000000"/>
                <w:position w:val="-6"/>
                <w:sz w:val="22"/>
                <w:szCs w:val="22"/>
              </w:rPr>
            </w:pPr>
            <w:r w:rsidRPr="008C3A85">
              <w:rPr>
                <w:rFonts w:asciiTheme="majorHAnsi" w:hAnsiTheme="majorHAnsi" w:cs="Arial"/>
                <w:b/>
                <w:color w:val="000000"/>
                <w:position w:val="-6"/>
                <w:sz w:val="22"/>
                <w:szCs w:val="22"/>
              </w:rPr>
              <w:t>Requires Improvement (3)</w:t>
            </w:r>
          </w:p>
        </w:tc>
        <w:tc>
          <w:tcPr>
            <w:tcW w:w="3261" w:type="dxa"/>
            <w:tcBorders>
              <w:bottom w:val="single" w:sz="4" w:space="0" w:color="auto"/>
            </w:tcBorders>
            <w:shd w:val="clear" w:color="auto" w:fill="auto"/>
            <w:vAlign w:val="center"/>
          </w:tcPr>
          <w:p w14:paraId="0479EA89" w14:textId="77777777" w:rsidR="00F0268C" w:rsidRPr="008C3A85" w:rsidRDefault="00F0268C" w:rsidP="008C3A85">
            <w:pPr>
              <w:pStyle w:val="BodyText"/>
              <w:jc w:val="center"/>
              <w:rPr>
                <w:rFonts w:asciiTheme="majorHAnsi" w:hAnsiTheme="majorHAnsi" w:cs="Arial"/>
                <w:b/>
                <w:color w:val="000000"/>
                <w:position w:val="-6"/>
                <w:szCs w:val="24"/>
              </w:rPr>
            </w:pPr>
            <w:r w:rsidRPr="008C3A85">
              <w:rPr>
                <w:rFonts w:asciiTheme="majorHAnsi" w:hAnsiTheme="majorHAnsi" w:cs="Arial"/>
                <w:b/>
                <w:color w:val="000000"/>
                <w:position w:val="-6"/>
                <w:sz w:val="22"/>
                <w:szCs w:val="22"/>
              </w:rPr>
              <w:t>Good (2)</w:t>
            </w:r>
          </w:p>
        </w:tc>
        <w:tc>
          <w:tcPr>
            <w:tcW w:w="3827" w:type="dxa"/>
            <w:tcBorders>
              <w:bottom w:val="single" w:sz="4" w:space="0" w:color="auto"/>
            </w:tcBorders>
            <w:shd w:val="clear" w:color="auto" w:fill="auto"/>
            <w:vAlign w:val="center"/>
          </w:tcPr>
          <w:p w14:paraId="0479EA8A" w14:textId="77777777" w:rsidR="00F0268C" w:rsidRPr="008C3A85" w:rsidRDefault="00F0268C" w:rsidP="008C3A85">
            <w:pPr>
              <w:pStyle w:val="BodyText"/>
              <w:jc w:val="center"/>
              <w:rPr>
                <w:rFonts w:asciiTheme="majorHAnsi" w:hAnsiTheme="majorHAnsi" w:cs="Arial"/>
                <w:b/>
                <w:color w:val="000000"/>
                <w:position w:val="-6"/>
                <w:szCs w:val="24"/>
              </w:rPr>
            </w:pPr>
            <w:r w:rsidRPr="008C3A85">
              <w:rPr>
                <w:rFonts w:asciiTheme="majorHAnsi" w:hAnsiTheme="majorHAnsi" w:cs="Arial"/>
                <w:b/>
                <w:color w:val="000000"/>
                <w:position w:val="-6"/>
                <w:sz w:val="22"/>
                <w:szCs w:val="22"/>
              </w:rPr>
              <w:t>Outstanding (1)</w:t>
            </w:r>
          </w:p>
        </w:tc>
      </w:tr>
      <w:tr w:rsidR="00F0268C" w:rsidRPr="008C3A85" w14:paraId="0479EAA4" w14:textId="77777777" w:rsidTr="008C3A85">
        <w:trPr>
          <w:cantSplit/>
          <w:trHeight w:val="1964"/>
        </w:trPr>
        <w:tc>
          <w:tcPr>
            <w:tcW w:w="568" w:type="dxa"/>
            <w:vMerge w:val="restart"/>
            <w:tcBorders>
              <w:top w:val="single" w:sz="4" w:space="0" w:color="auto"/>
            </w:tcBorders>
            <w:shd w:val="clear" w:color="auto" w:fill="auto"/>
            <w:textDirection w:val="btLr"/>
          </w:tcPr>
          <w:p w14:paraId="0479EA8C" w14:textId="77777777" w:rsidR="00F0268C" w:rsidRPr="008C3A85" w:rsidRDefault="00F0268C" w:rsidP="00EC138F">
            <w:pPr>
              <w:widowControl w:val="0"/>
              <w:autoSpaceDE w:val="0"/>
              <w:autoSpaceDN w:val="0"/>
              <w:adjustRightInd w:val="0"/>
              <w:spacing w:after="0"/>
              <w:rPr>
                <w:rFonts w:asciiTheme="majorHAnsi" w:hAnsiTheme="majorHAnsi" w:cs="Arial"/>
                <w:lang w:val="en-US"/>
              </w:rPr>
            </w:pPr>
            <w:r w:rsidRPr="008C3A85">
              <w:rPr>
                <w:rFonts w:asciiTheme="majorHAnsi" w:hAnsiTheme="majorHAnsi" w:cs="Arial"/>
                <w:b/>
                <w:bCs/>
                <w:lang w:val="en-US"/>
              </w:rPr>
              <w:t>S3: Demonstrate good subject and curriculum knowledge</w:t>
            </w:r>
          </w:p>
          <w:p w14:paraId="0479EA8D" w14:textId="77777777" w:rsidR="00F0268C" w:rsidRPr="008C3A85" w:rsidRDefault="00F0268C" w:rsidP="008C3A85">
            <w:pPr>
              <w:pStyle w:val="Bulletskeyfindings"/>
              <w:numPr>
                <w:ilvl w:val="0"/>
                <w:numId w:val="0"/>
              </w:numPr>
              <w:spacing w:after="0"/>
              <w:jc w:val="center"/>
              <w:rPr>
                <w:rFonts w:asciiTheme="majorHAnsi" w:hAnsiTheme="majorHAnsi" w:cs="Arial"/>
                <w:b/>
              </w:rPr>
            </w:pPr>
          </w:p>
        </w:tc>
        <w:tc>
          <w:tcPr>
            <w:tcW w:w="1842" w:type="dxa"/>
            <w:tcBorders>
              <w:top w:val="single" w:sz="4" w:space="0" w:color="auto"/>
              <w:bottom w:val="single" w:sz="4" w:space="0" w:color="auto"/>
              <w:right w:val="single" w:sz="4" w:space="0" w:color="auto"/>
            </w:tcBorders>
            <w:shd w:val="clear" w:color="auto" w:fill="auto"/>
          </w:tcPr>
          <w:p w14:paraId="0479EA8E" w14:textId="77777777" w:rsidR="00F0268C" w:rsidRPr="008C3A85" w:rsidRDefault="00F0268C" w:rsidP="000F2254">
            <w:pPr>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rPr>
              <w:t xml:space="preserve">a) Have a secure knowledge of the relevant subject(s) and curriculum areas, foster and maintain pupils’ interest in the subject, and address misunderstandings </w:t>
            </w:r>
          </w:p>
          <w:p w14:paraId="0479EA8F"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tc>
        <w:tc>
          <w:tcPr>
            <w:tcW w:w="2835" w:type="dxa"/>
            <w:tcBorders>
              <w:bottom w:val="single" w:sz="4" w:space="0" w:color="auto"/>
              <w:right w:val="single" w:sz="4" w:space="0" w:color="auto"/>
            </w:tcBorders>
            <w:shd w:val="clear" w:color="auto" w:fill="auto"/>
          </w:tcPr>
          <w:p w14:paraId="0479EA90"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Requires significant and constant support with subject and curriculum knowledge when planning lessons in order to meet the needs of their pupils.</w:t>
            </w:r>
          </w:p>
          <w:p w14:paraId="0479EA91" w14:textId="77777777" w:rsidR="00F0268C" w:rsidRPr="008C3A85" w:rsidRDefault="00F0268C" w:rsidP="000F2254">
            <w:pPr>
              <w:spacing w:after="0"/>
              <w:jc w:val="left"/>
              <w:rPr>
                <w:rFonts w:asciiTheme="majorHAnsi" w:hAnsiTheme="majorHAnsi" w:cs="Arial"/>
                <w:sz w:val="16"/>
                <w:szCs w:val="16"/>
              </w:rPr>
            </w:pPr>
          </w:p>
          <w:p w14:paraId="0479EA92"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Unable to maintain any pupil interest due to lack of subject knowledge and inability to address misunderstandings.</w:t>
            </w:r>
          </w:p>
        </w:tc>
        <w:tc>
          <w:tcPr>
            <w:tcW w:w="3402" w:type="dxa"/>
            <w:tcBorders>
              <w:bottom w:val="single" w:sz="4" w:space="0" w:color="auto"/>
              <w:right w:val="single" w:sz="4" w:space="0" w:color="auto"/>
            </w:tcBorders>
            <w:shd w:val="clear" w:color="auto" w:fill="auto"/>
          </w:tcPr>
          <w:p w14:paraId="0479EA93"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Appropriate subject knowledge in relation to their specific subject area and its place within the wider curriculum.</w:t>
            </w:r>
          </w:p>
          <w:p w14:paraId="0479EA94" w14:textId="77777777" w:rsidR="00F0268C" w:rsidRPr="008C3A85" w:rsidRDefault="00F0268C" w:rsidP="000F2254">
            <w:pPr>
              <w:spacing w:after="0"/>
              <w:jc w:val="left"/>
              <w:rPr>
                <w:rFonts w:asciiTheme="majorHAnsi" w:hAnsiTheme="majorHAnsi" w:cs="Arial"/>
                <w:sz w:val="16"/>
                <w:szCs w:val="16"/>
              </w:rPr>
            </w:pPr>
          </w:p>
          <w:p w14:paraId="0479EA95" w14:textId="77777777" w:rsidR="00F0268C" w:rsidRPr="008C3A85" w:rsidRDefault="00F0268C" w:rsidP="000F2254">
            <w:pPr>
              <w:spacing w:after="0"/>
              <w:jc w:val="left"/>
              <w:rPr>
                <w:rFonts w:asciiTheme="majorHAnsi" w:hAnsiTheme="majorHAnsi" w:cs="Arial"/>
                <w:sz w:val="16"/>
                <w:szCs w:val="16"/>
              </w:rPr>
            </w:pPr>
          </w:p>
          <w:p w14:paraId="0479EA96"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Can maintain pupils’ interest by delivering effective teaching episodes, supporting learner progression and addressing misunderstandings.</w:t>
            </w:r>
          </w:p>
          <w:p w14:paraId="0479EA97" w14:textId="77777777" w:rsidR="00F0268C" w:rsidRPr="008C3A85" w:rsidRDefault="00F0268C" w:rsidP="000F2254">
            <w:pPr>
              <w:spacing w:after="0"/>
              <w:jc w:val="left"/>
              <w:rPr>
                <w:rFonts w:asciiTheme="majorHAnsi" w:hAnsiTheme="majorHAnsi" w:cs="Arial"/>
                <w:sz w:val="16"/>
                <w:szCs w:val="16"/>
              </w:rPr>
            </w:pPr>
          </w:p>
        </w:tc>
        <w:tc>
          <w:tcPr>
            <w:tcW w:w="3261" w:type="dxa"/>
            <w:tcBorders>
              <w:bottom w:val="single" w:sz="4" w:space="0" w:color="auto"/>
              <w:right w:val="single" w:sz="4" w:space="0" w:color="auto"/>
            </w:tcBorders>
            <w:shd w:val="clear" w:color="auto" w:fill="auto"/>
          </w:tcPr>
          <w:p w14:paraId="0479EA98"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Good level of subject and curriculum knowledge.</w:t>
            </w:r>
          </w:p>
          <w:p w14:paraId="0479EA99" w14:textId="77777777" w:rsidR="00F0268C" w:rsidRPr="008C3A85" w:rsidRDefault="00F0268C" w:rsidP="000F2254">
            <w:pPr>
              <w:spacing w:after="0"/>
              <w:jc w:val="left"/>
              <w:rPr>
                <w:rFonts w:asciiTheme="majorHAnsi" w:hAnsiTheme="majorHAnsi" w:cs="Arial"/>
                <w:sz w:val="16"/>
                <w:szCs w:val="16"/>
              </w:rPr>
            </w:pPr>
          </w:p>
          <w:p w14:paraId="0479EA9A" w14:textId="77777777" w:rsidR="00F0268C" w:rsidRPr="008C3A85" w:rsidRDefault="00F0268C" w:rsidP="000F2254">
            <w:pPr>
              <w:spacing w:after="0"/>
              <w:jc w:val="left"/>
              <w:rPr>
                <w:rFonts w:asciiTheme="majorHAnsi" w:hAnsiTheme="majorHAnsi" w:cs="Arial"/>
                <w:sz w:val="16"/>
                <w:szCs w:val="16"/>
              </w:rPr>
            </w:pPr>
          </w:p>
          <w:p w14:paraId="0479EA9B" w14:textId="77777777" w:rsidR="00F0268C" w:rsidRPr="008C3A85" w:rsidRDefault="00F0268C" w:rsidP="000F2254">
            <w:pPr>
              <w:spacing w:after="0"/>
              <w:jc w:val="left"/>
              <w:rPr>
                <w:rFonts w:asciiTheme="majorHAnsi" w:hAnsiTheme="majorHAnsi" w:cs="Arial"/>
                <w:sz w:val="16"/>
                <w:szCs w:val="16"/>
              </w:rPr>
            </w:pPr>
          </w:p>
          <w:p w14:paraId="0479EA9C"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Is able to foster and maintain increasing pupil interest in subject and curriculum area as well as addressing misunderstandings.</w:t>
            </w:r>
          </w:p>
          <w:p w14:paraId="0479EA9D" w14:textId="77777777" w:rsidR="00F0268C" w:rsidRPr="008C3A85" w:rsidRDefault="00F0268C" w:rsidP="000F2254">
            <w:pPr>
              <w:spacing w:after="0"/>
              <w:jc w:val="left"/>
              <w:rPr>
                <w:rFonts w:asciiTheme="majorHAnsi" w:hAnsiTheme="majorHAnsi" w:cs="Arial"/>
                <w:strike/>
                <w:sz w:val="16"/>
                <w:szCs w:val="16"/>
              </w:rPr>
            </w:pPr>
          </w:p>
        </w:tc>
        <w:tc>
          <w:tcPr>
            <w:tcW w:w="3827" w:type="dxa"/>
            <w:tcBorders>
              <w:bottom w:val="single" w:sz="4" w:space="0" w:color="auto"/>
              <w:right w:val="single" w:sz="4" w:space="0" w:color="auto"/>
            </w:tcBorders>
            <w:shd w:val="clear" w:color="auto" w:fill="auto"/>
          </w:tcPr>
          <w:p w14:paraId="0479EA9E"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Highly confident and proficient in subject and curriculum knowledge.</w:t>
            </w:r>
          </w:p>
          <w:p w14:paraId="0479EA9F" w14:textId="77777777" w:rsidR="00F0268C" w:rsidRPr="008C3A85" w:rsidRDefault="00F0268C" w:rsidP="000F2254">
            <w:pPr>
              <w:spacing w:after="0"/>
              <w:jc w:val="left"/>
              <w:rPr>
                <w:rFonts w:asciiTheme="majorHAnsi" w:hAnsiTheme="majorHAnsi" w:cs="Arial"/>
                <w:sz w:val="16"/>
                <w:szCs w:val="16"/>
              </w:rPr>
            </w:pPr>
          </w:p>
          <w:p w14:paraId="0479EAA0" w14:textId="77777777" w:rsidR="00F0268C" w:rsidRPr="008C3A85" w:rsidRDefault="00F0268C" w:rsidP="000F2254">
            <w:pPr>
              <w:spacing w:after="0"/>
              <w:jc w:val="left"/>
              <w:rPr>
                <w:rFonts w:asciiTheme="majorHAnsi" w:hAnsiTheme="majorHAnsi" w:cs="Arial"/>
                <w:sz w:val="16"/>
                <w:szCs w:val="16"/>
              </w:rPr>
            </w:pPr>
          </w:p>
          <w:p w14:paraId="0479EAA1" w14:textId="77777777" w:rsidR="00F0268C" w:rsidRPr="008C3A85" w:rsidRDefault="00F0268C" w:rsidP="000F2254">
            <w:pPr>
              <w:spacing w:after="0"/>
              <w:jc w:val="left"/>
              <w:rPr>
                <w:rFonts w:asciiTheme="majorHAnsi" w:hAnsiTheme="majorHAnsi" w:cs="Arial"/>
                <w:sz w:val="16"/>
                <w:szCs w:val="16"/>
              </w:rPr>
            </w:pPr>
          </w:p>
          <w:p w14:paraId="0479EAA2" w14:textId="4ADFB28C"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Is able to foster </w:t>
            </w:r>
            <w:r w:rsidR="00C77FDE" w:rsidRPr="008C3A85">
              <w:rPr>
                <w:rFonts w:asciiTheme="majorHAnsi" w:hAnsiTheme="majorHAnsi" w:cs="Arial"/>
                <w:sz w:val="16"/>
                <w:szCs w:val="16"/>
              </w:rPr>
              <w:t>and maintain</w:t>
            </w:r>
            <w:r w:rsidRPr="008C3A85">
              <w:rPr>
                <w:rFonts w:asciiTheme="majorHAnsi" w:hAnsiTheme="majorHAnsi" w:cs="Arial"/>
                <w:sz w:val="16"/>
                <w:szCs w:val="16"/>
              </w:rPr>
              <w:t xml:space="preserve"> increasing pupil interest in the subject by teaching engaging teaching episodes/lessons and ensuring progression is made by all learners and addressing misunderstandings.</w:t>
            </w:r>
          </w:p>
          <w:p w14:paraId="0479EAA3" w14:textId="77777777" w:rsidR="00F0268C" w:rsidRPr="008C3A85" w:rsidRDefault="00F0268C" w:rsidP="000F2254">
            <w:pPr>
              <w:spacing w:after="0"/>
              <w:jc w:val="left"/>
              <w:rPr>
                <w:rFonts w:asciiTheme="majorHAnsi" w:hAnsiTheme="majorHAnsi" w:cs="Arial"/>
                <w:sz w:val="16"/>
                <w:szCs w:val="16"/>
              </w:rPr>
            </w:pPr>
          </w:p>
        </w:tc>
      </w:tr>
      <w:tr w:rsidR="00F0268C" w:rsidRPr="008C3A85" w14:paraId="0479EAB8" w14:textId="77777777" w:rsidTr="008C3A85">
        <w:trPr>
          <w:cantSplit/>
          <w:trHeight w:val="1524"/>
        </w:trPr>
        <w:tc>
          <w:tcPr>
            <w:tcW w:w="568" w:type="dxa"/>
            <w:vMerge/>
            <w:shd w:val="clear" w:color="auto" w:fill="auto"/>
            <w:textDirection w:val="btLr"/>
          </w:tcPr>
          <w:p w14:paraId="0479EAA5" w14:textId="77777777" w:rsidR="00F0268C" w:rsidRPr="008C3A85" w:rsidRDefault="00F0268C" w:rsidP="008C3A85">
            <w:pPr>
              <w:widowControl w:val="0"/>
              <w:autoSpaceDE w:val="0"/>
              <w:autoSpaceDN w:val="0"/>
              <w:adjustRightInd w:val="0"/>
              <w:spacing w:after="0"/>
              <w:rPr>
                <w:rFonts w:asciiTheme="majorHAnsi" w:hAnsiTheme="majorHAnsi" w:cs="Arial"/>
                <w:b/>
                <w:bCs/>
                <w:sz w:val="16"/>
                <w:szCs w:val="16"/>
                <w:lang w:val="en-US"/>
              </w:rPr>
            </w:pPr>
          </w:p>
        </w:tc>
        <w:tc>
          <w:tcPr>
            <w:tcW w:w="1842" w:type="dxa"/>
            <w:tcBorders>
              <w:bottom w:val="single" w:sz="4" w:space="0" w:color="auto"/>
              <w:right w:val="single" w:sz="4" w:space="0" w:color="auto"/>
            </w:tcBorders>
            <w:shd w:val="clear" w:color="auto" w:fill="auto"/>
          </w:tcPr>
          <w:p w14:paraId="0479EAA6" w14:textId="77777777" w:rsidR="00F0268C" w:rsidRPr="008C3A85" w:rsidRDefault="00F0268C" w:rsidP="000F2254">
            <w:pPr>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rPr>
              <w:t xml:space="preserve">b) Demonstrate a critical understanding of developments in the subject and curriculum areas, and promote the value of scholarship </w:t>
            </w:r>
          </w:p>
          <w:p w14:paraId="0479EAA7" w14:textId="77777777" w:rsidR="00F0268C" w:rsidRPr="008C3A85" w:rsidRDefault="00F0268C" w:rsidP="000F2254">
            <w:pPr>
              <w:spacing w:after="0"/>
              <w:jc w:val="left"/>
              <w:rPr>
                <w:rFonts w:asciiTheme="majorHAnsi" w:hAnsiTheme="majorHAnsi" w:cs="Arial"/>
                <w:sz w:val="16"/>
                <w:szCs w:val="16"/>
              </w:rPr>
            </w:pPr>
          </w:p>
        </w:tc>
        <w:tc>
          <w:tcPr>
            <w:tcW w:w="2835" w:type="dxa"/>
            <w:tcBorders>
              <w:bottom w:val="single" w:sz="4" w:space="0" w:color="auto"/>
              <w:right w:val="single" w:sz="4" w:space="0" w:color="auto"/>
            </w:tcBorders>
            <w:shd w:val="clear" w:color="auto" w:fill="auto"/>
          </w:tcPr>
          <w:p w14:paraId="0479EAA8"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Demonstrates no awareness of developments in the subject and curriculum areas.</w:t>
            </w:r>
          </w:p>
          <w:p w14:paraId="0479EAA9" w14:textId="77777777" w:rsidR="00F0268C" w:rsidRPr="008C3A85" w:rsidRDefault="00F0268C" w:rsidP="000F2254">
            <w:pPr>
              <w:spacing w:after="0"/>
              <w:jc w:val="left"/>
              <w:rPr>
                <w:rFonts w:asciiTheme="majorHAnsi" w:hAnsiTheme="majorHAnsi" w:cs="Arial"/>
                <w:sz w:val="16"/>
                <w:szCs w:val="16"/>
              </w:rPr>
            </w:pPr>
          </w:p>
          <w:p w14:paraId="0479EAAA"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Unable to promote the value of scholarship. </w:t>
            </w:r>
          </w:p>
          <w:p w14:paraId="0479EAAB" w14:textId="77777777" w:rsidR="00F0268C" w:rsidRPr="008C3A85" w:rsidRDefault="00F0268C" w:rsidP="000F2254">
            <w:pPr>
              <w:spacing w:after="0"/>
              <w:jc w:val="left"/>
              <w:rPr>
                <w:rFonts w:asciiTheme="majorHAnsi" w:hAnsiTheme="majorHAnsi" w:cs="Arial"/>
                <w:sz w:val="16"/>
                <w:szCs w:val="16"/>
              </w:rPr>
            </w:pPr>
          </w:p>
        </w:tc>
        <w:tc>
          <w:tcPr>
            <w:tcW w:w="3402" w:type="dxa"/>
            <w:tcBorders>
              <w:bottom w:val="single" w:sz="4" w:space="0" w:color="auto"/>
              <w:right w:val="single" w:sz="4" w:space="0" w:color="auto"/>
            </w:tcBorders>
            <w:shd w:val="clear" w:color="auto" w:fill="auto"/>
          </w:tcPr>
          <w:p w14:paraId="0479EAAC" w14:textId="6B130619"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Can </w:t>
            </w:r>
            <w:r w:rsidR="00C77FDE" w:rsidRPr="008C3A85">
              <w:rPr>
                <w:rFonts w:asciiTheme="majorHAnsi" w:hAnsiTheme="majorHAnsi" w:cs="Arial"/>
                <w:sz w:val="16"/>
                <w:szCs w:val="16"/>
              </w:rPr>
              <w:t>demonstrate awareness</w:t>
            </w:r>
            <w:r w:rsidRPr="008C3A85">
              <w:rPr>
                <w:rFonts w:asciiTheme="majorHAnsi" w:hAnsiTheme="majorHAnsi" w:cs="Arial"/>
                <w:sz w:val="16"/>
                <w:szCs w:val="16"/>
              </w:rPr>
              <w:t xml:space="preserve"> of developments and changes in subject and curriculum areas.</w:t>
            </w:r>
          </w:p>
          <w:p w14:paraId="0479EAAD" w14:textId="77777777" w:rsidR="00F0268C" w:rsidRPr="008C3A85" w:rsidRDefault="00F0268C" w:rsidP="000F2254">
            <w:pPr>
              <w:spacing w:after="0"/>
              <w:jc w:val="left"/>
              <w:rPr>
                <w:rFonts w:asciiTheme="majorHAnsi" w:hAnsiTheme="majorHAnsi" w:cs="Arial"/>
                <w:sz w:val="16"/>
                <w:szCs w:val="16"/>
              </w:rPr>
            </w:pPr>
          </w:p>
          <w:p w14:paraId="0479EAAE"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Promotes scholarship amongst pupils within subject and curriculum areas.</w:t>
            </w:r>
          </w:p>
          <w:p w14:paraId="0479EAAF" w14:textId="77777777" w:rsidR="00F0268C" w:rsidRPr="008C3A85" w:rsidRDefault="00F0268C" w:rsidP="000F2254">
            <w:pPr>
              <w:autoSpaceDE w:val="0"/>
              <w:autoSpaceDN w:val="0"/>
              <w:adjustRightInd w:val="0"/>
              <w:spacing w:after="0"/>
              <w:jc w:val="left"/>
              <w:rPr>
                <w:rFonts w:asciiTheme="majorHAnsi" w:hAnsiTheme="majorHAnsi" w:cs="Arial"/>
                <w:sz w:val="16"/>
                <w:szCs w:val="16"/>
              </w:rPr>
            </w:pPr>
          </w:p>
        </w:tc>
        <w:tc>
          <w:tcPr>
            <w:tcW w:w="3261" w:type="dxa"/>
            <w:tcBorders>
              <w:bottom w:val="single" w:sz="4" w:space="0" w:color="auto"/>
              <w:right w:val="single" w:sz="4" w:space="0" w:color="auto"/>
            </w:tcBorders>
            <w:shd w:val="clear" w:color="auto" w:fill="auto"/>
          </w:tcPr>
          <w:p w14:paraId="0479EAB0" w14:textId="77777777" w:rsidR="00F0268C" w:rsidRPr="008C3A85" w:rsidRDefault="00F0268C" w:rsidP="000F2254">
            <w:pPr>
              <w:pStyle w:val="MediumGrid21"/>
              <w:rPr>
                <w:rFonts w:asciiTheme="majorHAnsi" w:hAnsiTheme="majorHAnsi" w:cs="Arial"/>
                <w:color w:val="000000"/>
                <w:sz w:val="16"/>
                <w:szCs w:val="16"/>
                <w:lang w:val="en-US"/>
              </w:rPr>
            </w:pPr>
            <w:r w:rsidRPr="008C3A85">
              <w:rPr>
                <w:rFonts w:asciiTheme="majorHAnsi" w:hAnsiTheme="majorHAnsi" w:cs="Arial"/>
                <w:color w:val="000000"/>
                <w:sz w:val="16"/>
                <w:szCs w:val="16"/>
                <w:lang w:val="en-US"/>
              </w:rPr>
              <w:t>Demonstrates good awareness of developments and changes in subject and curriculum areas.</w:t>
            </w:r>
          </w:p>
          <w:p w14:paraId="0479EAB1" w14:textId="77777777" w:rsidR="00F0268C" w:rsidRPr="008C3A85" w:rsidRDefault="00F0268C" w:rsidP="000F2254">
            <w:pPr>
              <w:pStyle w:val="MediumGrid21"/>
              <w:rPr>
                <w:rFonts w:asciiTheme="majorHAnsi" w:hAnsiTheme="majorHAnsi" w:cs="Arial"/>
                <w:color w:val="000000"/>
                <w:sz w:val="16"/>
                <w:szCs w:val="16"/>
                <w:lang w:val="en-US"/>
              </w:rPr>
            </w:pPr>
          </w:p>
          <w:p w14:paraId="0479EAB2" w14:textId="77777777" w:rsidR="00F0268C" w:rsidRPr="008C3A85" w:rsidRDefault="00F0268C" w:rsidP="000F2254">
            <w:pPr>
              <w:pStyle w:val="MediumGrid21"/>
              <w:rPr>
                <w:rFonts w:asciiTheme="majorHAnsi" w:hAnsiTheme="majorHAnsi" w:cs="Arial"/>
                <w:color w:val="000000"/>
                <w:sz w:val="16"/>
                <w:szCs w:val="16"/>
                <w:lang w:val="en-US"/>
              </w:rPr>
            </w:pPr>
            <w:r w:rsidRPr="008C3A85">
              <w:rPr>
                <w:rFonts w:asciiTheme="majorHAnsi" w:hAnsiTheme="majorHAnsi" w:cs="Arial"/>
                <w:color w:val="000000"/>
                <w:sz w:val="16"/>
                <w:szCs w:val="16"/>
                <w:lang w:val="en-US"/>
              </w:rPr>
              <w:t>Promotes scholarship and further study to all pupils within subject and curriculum areas.</w:t>
            </w:r>
          </w:p>
        </w:tc>
        <w:tc>
          <w:tcPr>
            <w:tcW w:w="3827" w:type="dxa"/>
            <w:tcBorders>
              <w:bottom w:val="single" w:sz="4" w:space="0" w:color="auto"/>
              <w:right w:val="single" w:sz="4" w:space="0" w:color="auto"/>
            </w:tcBorders>
            <w:shd w:val="clear" w:color="auto" w:fill="auto"/>
          </w:tcPr>
          <w:p w14:paraId="0479EAB3" w14:textId="77777777" w:rsidR="00F0268C" w:rsidRPr="008C3A85" w:rsidRDefault="00F0268C" w:rsidP="000F2254">
            <w:pPr>
              <w:pStyle w:val="Default"/>
              <w:rPr>
                <w:rFonts w:asciiTheme="majorHAnsi" w:hAnsiTheme="majorHAnsi"/>
                <w:sz w:val="16"/>
                <w:szCs w:val="16"/>
              </w:rPr>
            </w:pPr>
            <w:r w:rsidRPr="008C3A85">
              <w:rPr>
                <w:rFonts w:asciiTheme="majorHAnsi" w:hAnsiTheme="majorHAnsi"/>
                <w:sz w:val="16"/>
                <w:szCs w:val="16"/>
              </w:rPr>
              <w:t xml:space="preserve">Demonstrates a high level of awareness of developments in both subject and curriculum areas. </w:t>
            </w:r>
          </w:p>
          <w:p w14:paraId="0479EAB4" w14:textId="77777777" w:rsidR="00F0268C" w:rsidRPr="008C3A85" w:rsidRDefault="00F0268C" w:rsidP="000F2254">
            <w:pPr>
              <w:pStyle w:val="Default"/>
              <w:rPr>
                <w:rFonts w:asciiTheme="majorHAnsi" w:hAnsiTheme="majorHAnsi"/>
                <w:sz w:val="16"/>
                <w:szCs w:val="16"/>
              </w:rPr>
            </w:pPr>
          </w:p>
          <w:p w14:paraId="0479EAB5" w14:textId="77777777" w:rsidR="00F0268C" w:rsidRPr="008C3A85" w:rsidRDefault="00F0268C" w:rsidP="000F2254">
            <w:pPr>
              <w:pStyle w:val="Default"/>
              <w:rPr>
                <w:rFonts w:asciiTheme="majorHAnsi" w:hAnsiTheme="majorHAnsi"/>
                <w:sz w:val="16"/>
                <w:szCs w:val="16"/>
              </w:rPr>
            </w:pPr>
            <w:r w:rsidRPr="008C3A85">
              <w:rPr>
                <w:rFonts w:asciiTheme="majorHAnsi" w:hAnsiTheme="majorHAnsi"/>
                <w:sz w:val="16"/>
                <w:szCs w:val="16"/>
              </w:rPr>
              <w:t>Promotes high levels of scholarship and the value of further study to all pupils within their subject and curriculum area.</w:t>
            </w:r>
          </w:p>
          <w:p w14:paraId="0479EAB6" w14:textId="77777777" w:rsidR="00F0268C" w:rsidRPr="008C3A85" w:rsidRDefault="00F0268C" w:rsidP="000F2254">
            <w:pPr>
              <w:pStyle w:val="Default"/>
              <w:rPr>
                <w:rFonts w:asciiTheme="majorHAnsi" w:hAnsiTheme="majorHAnsi"/>
                <w:sz w:val="16"/>
                <w:szCs w:val="16"/>
              </w:rPr>
            </w:pPr>
          </w:p>
          <w:p w14:paraId="0479EAB7" w14:textId="77777777" w:rsidR="00F0268C" w:rsidRPr="008C3A85" w:rsidRDefault="00F0268C" w:rsidP="000F2254">
            <w:pPr>
              <w:pStyle w:val="Default"/>
              <w:rPr>
                <w:rFonts w:asciiTheme="majorHAnsi" w:hAnsiTheme="majorHAnsi"/>
                <w:b/>
                <w:sz w:val="16"/>
                <w:szCs w:val="16"/>
              </w:rPr>
            </w:pPr>
          </w:p>
        </w:tc>
      </w:tr>
      <w:tr w:rsidR="00F0268C" w:rsidRPr="008C3A85" w14:paraId="0479EAC6" w14:textId="77777777" w:rsidTr="008C3A85">
        <w:trPr>
          <w:cantSplit/>
          <w:trHeight w:val="2114"/>
        </w:trPr>
        <w:tc>
          <w:tcPr>
            <w:tcW w:w="568" w:type="dxa"/>
            <w:vMerge/>
            <w:shd w:val="clear" w:color="auto" w:fill="auto"/>
            <w:textDirection w:val="btLr"/>
          </w:tcPr>
          <w:p w14:paraId="0479EAB9" w14:textId="77777777" w:rsidR="00F0268C" w:rsidRPr="008C3A85" w:rsidRDefault="00F0268C" w:rsidP="008C3A85">
            <w:pPr>
              <w:widowControl w:val="0"/>
              <w:autoSpaceDE w:val="0"/>
              <w:autoSpaceDN w:val="0"/>
              <w:adjustRightInd w:val="0"/>
              <w:spacing w:after="0"/>
              <w:rPr>
                <w:rFonts w:asciiTheme="majorHAnsi" w:hAnsiTheme="majorHAnsi" w:cs="Arial"/>
                <w:b/>
                <w:bCs/>
                <w:sz w:val="16"/>
                <w:szCs w:val="16"/>
                <w:lang w:val="en-US"/>
              </w:rPr>
            </w:pPr>
          </w:p>
        </w:tc>
        <w:tc>
          <w:tcPr>
            <w:tcW w:w="1842" w:type="dxa"/>
            <w:tcBorders>
              <w:bottom w:val="single" w:sz="4" w:space="0" w:color="auto"/>
              <w:right w:val="single" w:sz="4" w:space="0" w:color="auto"/>
            </w:tcBorders>
            <w:shd w:val="clear" w:color="auto" w:fill="auto"/>
          </w:tcPr>
          <w:p w14:paraId="0479EABA" w14:textId="77777777" w:rsidR="00F0268C" w:rsidRPr="008C3A85" w:rsidRDefault="00F0268C" w:rsidP="000F2254">
            <w:pPr>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rPr>
              <w:t xml:space="preserve">c) Demonstrate an understanding of and take responsibility for promoting high standards of literacy, articulacy and the correct use of standard English, whatever the teacher’s specialist subject </w:t>
            </w:r>
          </w:p>
        </w:tc>
        <w:tc>
          <w:tcPr>
            <w:tcW w:w="2835" w:type="dxa"/>
            <w:tcBorders>
              <w:bottom w:val="single" w:sz="4" w:space="0" w:color="auto"/>
              <w:right w:val="single" w:sz="4" w:space="0" w:color="auto"/>
            </w:tcBorders>
            <w:shd w:val="clear" w:color="auto" w:fill="auto"/>
          </w:tcPr>
          <w:p w14:paraId="0479EABB"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Has no understanding of strategies for promoting literacy, articulacy and the correct use of standard English and hence limited or no ability to put these into practice.</w:t>
            </w:r>
          </w:p>
          <w:p w14:paraId="0479EABC" w14:textId="77777777" w:rsidR="00F0268C" w:rsidRPr="008C3A85" w:rsidRDefault="00F0268C" w:rsidP="000F2254">
            <w:pPr>
              <w:spacing w:after="0"/>
              <w:jc w:val="left"/>
              <w:rPr>
                <w:rFonts w:asciiTheme="majorHAnsi" w:hAnsiTheme="majorHAnsi" w:cs="Arial"/>
                <w:sz w:val="16"/>
                <w:szCs w:val="16"/>
              </w:rPr>
            </w:pPr>
          </w:p>
          <w:p w14:paraId="0479EABD" w14:textId="77777777" w:rsidR="00F0268C" w:rsidRPr="008C3A85" w:rsidRDefault="00F0268C" w:rsidP="000F2254">
            <w:pPr>
              <w:spacing w:after="0"/>
              <w:jc w:val="left"/>
              <w:rPr>
                <w:rFonts w:asciiTheme="majorHAnsi" w:hAnsiTheme="majorHAnsi" w:cs="Arial"/>
                <w:strike/>
                <w:sz w:val="16"/>
                <w:szCs w:val="16"/>
              </w:rPr>
            </w:pPr>
          </w:p>
        </w:tc>
        <w:tc>
          <w:tcPr>
            <w:tcW w:w="3402" w:type="dxa"/>
            <w:tcBorders>
              <w:bottom w:val="single" w:sz="4" w:space="0" w:color="auto"/>
              <w:right w:val="single" w:sz="4" w:space="0" w:color="auto"/>
            </w:tcBorders>
            <w:shd w:val="clear" w:color="auto" w:fill="auto"/>
          </w:tcPr>
          <w:p w14:paraId="0479EABE"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Can demonstrate understanding of strategies for promoting high standards in literacy, articulacy and the correct use of standard English.</w:t>
            </w:r>
          </w:p>
          <w:p w14:paraId="0479EABF" w14:textId="77777777" w:rsidR="00F0268C" w:rsidRPr="008C3A85" w:rsidRDefault="00F0268C" w:rsidP="000F2254">
            <w:pPr>
              <w:spacing w:after="0"/>
              <w:jc w:val="left"/>
              <w:rPr>
                <w:rFonts w:asciiTheme="majorHAnsi" w:hAnsiTheme="majorHAnsi" w:cs="Arial"/>
                <w:strike/>
                <w:sz w:val="16"/>
                <w:szCs w:val="16"/>
                <w:highlight w:val="yellow"/>
              </w:rPr>
            </w:pPr>
          </w:p>
        </w:tc>
        <w:tc>
          <w:tcPr>
            <w:tcW w:w="3261" w:type="dxa"/>
            <w:tcBorders>
              <w:bottom w:val="single" w:sz="4" w:space="0" w:color="auto"/>
              <w:right w:val="single" w:sz="4" w:space="0" w:color="auto"/>
            </w:tcBorders>
            <w:shd w:val="clear" w:color="auto" w:fill="auto"/>
          </w:tcPr>
          <w:p w14:paraId="0479EAC0" w14:textId="77777777" w:rsidR="00F0268C" w:rsidRPr="008C3A85" w:rsidRDefault="00F0268C" w:rsidP="000F2254">
            <w:pPr>
              <w:pStyle w:val="MediumGrid21"/>
              <w:rPr>
                <w:rFonts w:asciiTheme="majorHAnsi" w:hAnsiTheme="majorHAnsi" w:cs="Arial"/>
                <w:color w:val="000000"/>
                <w:sz w:val="16"/>
                <w:szCs w:val="16"/>
              </w:rPr>
            </w:pPr>
            <w:r w:rsidRPr="008C3A85">
              <w:rPr>
                <w:rFonts w:asciiTheme="majorHAnsi" w:hAnsiTheme="majorHAnsi" w:cs="Arial"/>
                <w:color w:val="000000"/>
                <w:sz w:val="16"/>
                <w:szCs w:val="16"/>
              </w:rPr>
              <w:t>Demonstrates an understanding of strategies for promoting high standards for literacy, articulacy and the correct use of standard English and is able to use a range of strategies to put these into practice.</w:t>
            </w:r>
          </w:p>
          <w:p w14:paraId="0479EAC1" w14:textId="77777777" w:rsidR="00F0268C" w:rsidRPr="008C3A85" w:rsidRDefault="00F0268C" w:rsidP="000F2254">
            <w:pPr>
              <w:pStyle w:val="MediumGrid21"/>
              <w:rPr>
                <w:rFonts w:asciiTheme="majorHAnsi" w:hAnsiTheme="majorHAnsi" w:cs="Arial"/>
                <w:color w:val="000000"/>
                <w:sz w:val="16"/>
                <w:szCs w:val="16"/>
              </w:rPr>
            </w:pPr>
          </w:p>
          <w:p w14:paraId="0479EAC2" w14:textId="77777777" w:rsidR="00F0268C" w:rsidRPr="008C3A85" w:rsidRDefault="00F0268C" w:rsidP="000F2254">
            <w:pPr>
              <w:pStyle w:val="MediumGrid21"/>
              <w:rPr>
                <w:rFonts w:asciiTheme="majorHAnsi" w:hAnsiTheme="majorHAnsi" w:cs="Arial"/>
                <w:strike/>
                <w:color w:val="000000"/>
                <w:sz w:val="16"/>
                <w:szCs w:val="16"/>
              </w:rPr>
            </w:pPr>
          </w:p>
        </w:tc>
        <w:tc>
          <w:tcPr>
            <w:tcW w:w="3827" w:type="dxa"/>
            <w:tcBorders>
              <w:bottom w:val="single" w:sz="4" w:space="0" w:color="auto"/>
              <w:right w:val="single" w:sz="4" w:space="0" w:color="auto"/>
            </w:tcBorders>
            <w:shd w:val="clear" w:color="auto" w:fill="auto"/>
          </w:tcPr>
          <w:p w14:paraId="0479EAC3" w14:textId="41925F9B" w:rsidR="00F0268C" w:rsidRPr="008C3A85" w:rsidRDefault="00F0268C" w:rsidP="000F2254">
            <w:pPr>
              <w:pStyle w:val="MediumGrid21"/>
              <w:rPr>
                <w:rFonts w:asciiTheme="majorHAnsi" w:hAnsiTheme="majorHAnsi" w:cs="Arial"/>
                <w:color w:val="000000"/>
                <w:sz w:val="16"/>
                <w:szCs w:val="16"/>
              </w:rPr>
            </w:pPr>
            <w:r w:rsidRPr="008C3A85">
              <w:rPr>
                <w:rFonts w:asciiTheme="majorHAnsi" w:hAnsiTheme="majorHAnsi" w:cs="Arial"/>
                <w:color w:val="000000"/>
                <w:sz w:val="16"/>
                <w:szCs w:val="16"/>
              </w:rPr>
              <w:t xml:space="preserve">Demonstrates a </w:t>
            </w:r>
            <w:r w:rsidR="00C77FDE" w:rsidRPr="008C3A85">
              <w:rPr>
                <w:rFonts w:asciiTheme="majorHAnsi" w:hAnsiTheme="majorHAnsi" w:cs="Arial"/>
                <w:color w:val="000000"/>
                <w:sz w:val="16"/>
                <w:szCs w:val="16"/>
              </w:rPr>
              <w:t>well-established</w:t>
            </w:r>
            <w:r w:rsidRPr="008C3A85">
              <w:rPr>
                <w:rFonts w:asciiTheme="majorHAnsi" w:hAnsiTheme="majorHAnsi" w:cs="Arial"/>
                <w:color w:val="000000"/>
                <w:sz w:val="16"/>
                <w:szCs w:val="16"/>
              </w:rPr>
              <w:t xml:space="preserve"> and thorough understanding of strategies for promoting high standards for literacy, articulacy and the correct use of standard English and is able to use a wide range of strategies to put these into practice.</w:t>
            </w:r>
          </w:p>
          <w:p w14:paraId="0479EAC4" w14:textId="77777777" w:rsidR="00F0268C" w:rsidRPr="008C3A85" w:rsidRDefault="00F0268C" w:rsidP="000F2254">
            <w:pPr>
              <w:pStyle w:val="MediumGrid21"/>
              <w:rPr>
                <w:rFonts w:asciiTheme="majorHAnsi" w:hAnsiTheme="majorHAnsi" w:cs="Arial"/>
                <w:color w:val="000000"/>
                <w:sz w:val="16"/>
                <w:szCs w:val="16"/>
              </w:rPr>
            </w:pPr>
          </w:p>
          <w:p w14:paraId="0479EAC5" w14:textId="77777777" w:rsidR="00F0268C" w:rsidRPr="008C3A85" w:rsidRDefault="00F0268C" w:rsidP="000F2254">
            <w:pPr>
              <w:spacing w:after="0"/>
              <w:jc w:val="left"/>
              <w:rPr>
                <w:rFonts w:asciiTheme="majorHAnsi" w:hAnsiTheme="majorHAnsi" w:cs="Arial"/>
                <w:strike/>
                <w:sz w:val="16"/>
                <w:szCs w:val="16"/>
              </w:rPr>
            </w:pPr>
          </w:p>
        </w:tc>
      </w:tr>
      <w:tr w:rsidR="00F0268C" w:rsidRPr="008C3A85" w14:paraId="0479EAD1" w14:textId="77777777" w:rsidTr="008C3A85">
        <w:trPr>
          <w:cantSplit/>
          <w:trHeight w:val="1025"/>
        </w:trPr>
        <w:tc>
          <w:tcPr>
            <w:tcW w:w="568" w:type="dxa"/>
            <w:vMerge/>
            <w:shd w:val="clear" w:color="auto" w:fill="auto"/>
            <w:textDirection w:val="btLr"/>
          </w:tcPr>
          <w:p w14:paraId="0479EAC7" w14:textId="77777777" w:rsidR="00F0268C" w:rsidRPr="008C3A85" w:rsidRDefault="00F0268C" w:rsidP="008C3A85">
            <w:pPr>
              <w:widowControl w:val="0"/>
              <w:autoSpaceDE w:val="0"/>
              <w:autoSpaceDN w:val="0"/>
              <w:adjustRightInd w:val="0"/>
              <w:spacing w:after="0"/>
              <w:rPr>
                <w:rFonts w:asciiTheme="majorHAnsi" w:hAnsiTheme="majorHAnsi" w:cs="Arial"/>
                <w:b/>
                <w:bCs/>
                <w:sz w:val="16"/>
                <w:szCs w:val="16"/>
                <w:lang w:val="en-US"/>
              </w:rPr>
            </w:pPr>
          </w:p>
        </w:tc>
        <w:tc>
          <w:tcPr>
            <w:tcW w:w="1842" w:type="dxa"/>
            <w:tcBorders>
              <w:bottom w:val="single" w:sz="4" w:space="0" w:color="auto"/>
              <w:right w:val="single" w:sz="4" w:space="0" w:color="auto"/>
            </w:tcBorders>
            <w:shd w:val="clear" w:color="auto" w:fill="auto"/>
          </w:tcPr>
          <w:p w14:paraId="0479EAC8" w14:textId="77777777" w:rsidR="00F0268C" w:rsidRPr="008C3A85" w:rsidRDefault="00F0268C" w:rsidP="000F2254">
            <w:pPr>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rPr>
              <w:t xml:space="preserve">d) If teaching early reading, demonstrate a clear understanding of systematic synthetic phonics </w:t>
            </w:r>
          </w:p>
          <w:p w14:paraId="0479EAC9" w14:textId="77777777" w:rsidR="00F0268C" w:rsidRPr="008C3A85" w:rsidRDefault="00F0268C" w:rsidP="000F2254">
            <w:pPr>
              <w:spacing w:after="0"/>
              <w:jc w:val="left"/>
              <w:rPr>
                <w:rFonts w:asciiTheme="majorHAnsi" w:hAnsiTheme="majorHAnsi" w:cs="Arial"/>
                <w:sz w:val="16"/>
                <w:szCs w:val="16"/>
              </w:rPr>
            </w:pPr>
          </w:p>
        </w:tc>
        <w:tc>
          <w:tcPr>
            <w:tcW w:w="2835" w:type="dxa"/>
            <w:tcBorders>
              <w:bottom w:val="single" w:sz="4" w:space="0" w:color="auto"/>
              <w:right w:val="single" w:sz="4" w:space="0" w:color="auto"/>
            </w:tcBorders>
            <w:shd w:val="clear" w:color="auto" w:fill="auto"/>
          </w:tcPr>
          <w:p w14:paraId="0479EACA"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Has no understanding of the role of systematic synthetic phonics in the teaching of early reading and hence limited or no success in doing this.</w:t>
            </w:r>
          </w:p>
        </w:tc>
        <w:tc>
          <w:tcPr>
            <w:tcW w:w="3402" w:type="dxa"/>
            <w:tcBorders>
              <w:bottom w:val="single" w:sz="4" w:space="0" w:color="auto"/>
              <w:right w:val="single" w:sz="4" w:space="0" w:color="auto"/>
            </w:tcBorders>
            <w:shd w:val="clear" w:color="auto" w:fill="auto"/>
          </w:tcPr>
          <w:p w14:paraId="0479EACB"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Can demonstrate understanding of the role of systematic synthetic phonics in the teaching of early reading to develop pupils’ reading skills.</w:t>
            </w:r>
          </w:p>
          <w:p w14:paraId="0479EACC" w14:textId="77777777" w:rsidR="00F0268C" w:rsidRPr="008C3A85" w:rsidRDefault="00F0268C" w:rsidP="000F2254">
            <w:pPr>
              <w:spacing w:after="0"/>
              <w:jc w:val="left"/>
              <w:rPr>
                <w:rFonts w:asciiTheme="majorHAnsi" w:hAnsiTheme="majorHAnsi" w:cs="Arial"/>
                <w:sz w:val="16"/>
                <w:szCs w:val="16"/>
              </w:rPr>
            </w:pPr>
          </w:p>
        </w:tc>
        <w:tc>
          <w:tcPr>
            <w:tcW w:w="3261" w:type="dxa"/>
            <w:tcBorders>
              <w:bottom w:val="single" w:sz="4" w:space="0" w:color="auto"/>
              <w:right w:val="single" w:sz="4" w:space="0" w:color="auto"/>
            </w:tcBorders>
            <w:shd w:val="clear" w:color="auto" w:fill="auto"/>
          </w:tcPr>
          <w:p w14:paraId="0479EACD"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Demonstrates a good understanding of the role of systematic synthetic phonics in the teaching of early reading to develop pupils’ reading skills.</w:t>
            </w:r>
          </w:p>
          <w:p w14:paraId="0479EACE" w14:textId="77777777" w:rsidR="00F0268C" w:rsidRPr="008C3A85" w:rsidRDefault="00F0268C" w:rsidP="000F2254">
            <w:pPr>
              <w:spacing w:after="0"/>
              <w:jc w:val="left"/>
              <w:rPr>
                <w:rFonts w:asciiTheme="majorHAnsi" w:hAnsiTheme="majorHAnsi" w:cs="Arial"/>
                <w:sz w:val="16"/>
                <w:szCs w:val="16"/>
              </w:rPr>
            </w:pPr>
          </w:p>
        </w:tc>
        <w:tc>
          <w:tcPr>
            <w:tcW w:w="3827" w:type="dxa"/>
            <w:tcBorders>
              <w:bottom w:val="single" w:sz="4" w:space="0" w:color="auto"/>
              <w:right w:val="single" w:sz="4" w:space="0" w:color="auto"/>
            </w:tcBorders>
            <w:shd w:val="clear" w:color="auto" w:fill="auto"/>
          </w:tcPr>
          <w:p w14:paraId="0479EACF"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Demonstrates a thorough understanding of the role systematic synthetic phonics in the teaching of early reading and applies this knowledge to provide engaging and challenging learning opportunities to develop pupils’ reading skills over time.</w:t>
            </w:r>
          </w:p>
          <w:p w14:paraId="0479EAD0" w14:textId="77777777" w:rsidR="00F0268C" w:rsidRPr="008C3A85" w:rsidRDefault="00F0268C" w:rsidP="000F2254">
            <w:pPr>
              <w:spacing w:after="0"/>
              <w:jc w:val="left"/>
              <w:rPr>
                <w:rFonts w:asciiTheme="majorHAnsi" w:hAnsiTheme="majorHAnsi" w:cs="Arial"/>
                <w:sz w:val="16"/>
                <w:szCs w:val="16"/>
              </w:rPr>
            </w:pPr>
          </w:p>
        </w:tc>
      </w:tr>
      <w:tr w:rsidR="00F0268C" w:rsidRPr="008C3A85" w14:paraId="0479EAE7" w14:textId="77777777" w:rsidTr="008C3A85">
        <w:trPr>
          <w:cantSplit/>
          <w:trHeight w:val="1025"/>
        </w:trPr>
        <w:tc>
          <w:tcPr>
            <w:tcW w:w="568" w:type="dxa"/>
            <w:vMerge/>
            <w:tcBorders>
              <w:bottom w:val="single" w:sz="4" w:space="0" w:color="auto"/>
            </w:tcBorders>
            <w:shd w:val="clear" w:color="auto" w:fill="auto"/>
            <w:textDirection w:val="btLr"/>
          </w:tcPr>
          <w:p w14:paraId="0479EAD2" w14:textId="77777777" w:rsidR="00F0268C" w:rsidRPr="008C3A85" w:rsidRDefault="00F0268C" w:rsidP="008C3A85">
            <w:pPr>
              <w:widowControl w:val="0"/>
              <w:autoSpaceDE w:val="0"/>
              <w:autoSpaceDN w:val="0"/>
              <w:adjustRightInd w:val="0"/>
              <w:spacing w:after="0"/>
              <w:rPr>
                <w:rFonts w:asciiTheme="majorHAnsi" w:hAnsiTheme="majorHAnsi" w:cs="Arial"/>
                <w:b/>
                <w:bCs/>
                <w:sz w:val="16"/>
                <w:szCs w:val="16"/>
                <w:lang w:val="en-US"/>
              </w:rPr>
            </w:pPr>
          </w:p>
        </w:tc>
        <w:tc>
          <w:tcPr>
            <w:tcW w:w="1842" w:type="dxa"/>
            <w:tcBorders>
              <w:bottom w:val="single" w:sz="4" w:space="0" w:color="auto"/>
              <w:right w:val="single" w:sz="4" w:space="0" w:color="auto"/>
            </w:tcBorders>
            <w:shd w:val="clear" w:color="auto" w:fill="auto"/>
          </w:tcPr>
          <w:p w14:paraId="0479EAD3" w14:textId="77777777" w:rsidR="00F0268C" w:rsidRPr="008C3A85" w:rsidRDefault="00F0268C" w:rsidP="000F2254">
            <w:pPr>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rPr>
              <w:t xml:space="preserve">e) If teaching early mathematics, demonstrate a clear understanding of appropriate teaching strategies. </w:t>
            </w:r>
          </w:p>
          <w:p w14:paraId="0479EAD4" w14:textId="77777777" w:rsidR="00F0268C" w:rsidRPr="008C3A85" w:rsidRDefault="00F0268C" w:rsidP="000F2254">
            <w:pPr>
              <w:spacing w:after="0"/>
              <w:jc w:val="left"/>
              <w:rPr>
                <w:rFonts w:asciiTheme="majorHAnsi" w:hAnsiTheme="majorHAnsi" w:cs="Arial"/>
                <w:sz w:val="16"/>
                <w:szCs w:val="16"/>
                <w:lang w:val="en-US"/>
              </w:rPr>
            </w:pPr>
          </w:p>
        </w:tc>
        <w:tc>
          <w:tcPr>
            <w:tcW w:w="2835" w:type="dxa"/>
            <w:tcBorders>
              <w:bottom w:val="single" w:sz="4" w:space="0" w:color="auto"/>
              <w:right w:val="single" w:sz="4" w:space="0" w:color="auto"/>
            </w:tcBorders>
            <w:shd w:val="clear" w:color="auto" w:fill="auto"/>
          </w:tcPr>
          <w:p w14:paraId="0479EAD5"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Has no understanding of strategies for the teaching of early mathematics and hence limited or no success in doing this.</w:t>
            </w:r>
          </w:p>
          <w:p w14:paraId="0479EAD6" w14:textId="77777777" w:rsidR="00F0268C" w:rsidRPr="008C3A85" w:rsidRDefault="00F0268C" w:rsidP="000F2254">
            <w:pPr>
              <w:spacing w:after="0"/>
              <w:jc w:val="left"/>
              <w:rPr>
                <w:rFonts w:asciiTheme="majorHAnsi" w:hAnsiTheme="majorHAnsi" w:cs="Arial"/>
                <w:sz w:val="16"/>
                <w:szCs w:val="16"/>
              </w:rPr>
            </w:pPr>
          </w:p>
          <w:p w14:paraId="0479EAD7" w14:textId="77777777" w:rsidR="00F0268C" w:rsidRPr="008C3A85" w:rsidRDefault="00F0268C" w:rsidP="000F2254">
            <w:pPr>
              <w:spacing w:after="0"/>
              <w:jc w:val="left"/>
              <w:rPr>
                <w:rFonts w:asciiTheme="majorHAnsi" w:hAnsiTheme="majorHAnsi" w:cs="Arial"/>
                <w:strike/>
                <w:sz w:val="16"/>
                <w:szCs w:val="16"/>
              </w:rPr>
            </w:pPr>
          </w:p>
        </w:tc>
        <w:tc>
          <w:tcPr>
            <w:tcW w:w="3402" w:type="dxa"/>
            <w:tcBorders>
              <w:bottom w:val="single" w:sz="4" w:space="0" w:color="auto"/>
              <w:right w:val="single" w:sz="4" w:space="0" w:color="auto"/>
            </w:tcBorders>
            <w:shd w:val="clear" w:color="auto" w:fill="auto"/>
          </w:tcPr>
          <w:p w14:paraId="0479EAD8"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Can demonstrate an understanding of early mathematics and appropriate teaching strategies.</w:t>
            </w:r>
          </w:p>
          <w:p w14:paraId="0479EAD9" w14:textId="77777777" w:rsidR="00F0268C" w:rsidRPr="008C3A85" w:rsidRDefault="00F0268C" w:rsidP="000F2254">
            <w:pPr>
              <w:spacing w:after="0"/>
              <w:jc w:val="left"/>
              <w:rPr>
                <w:rFonts w:asciiTheme="majorHAnsi" w:hAnsiTheme="majorHAnsi" w:cs="Arial"/>
                <w:sz w:val="16"/>
                <w:szCs w:val="16"/>
              </w:rPr>
            </w:pPr>
          </w:p>
          <w:p w14:paraId="0479EADA" w14:textId="77777777" w:rsidR="00F0268C" w:rsidRPr="008C3A85" w:rsidRDefault="00F0268C" w:rsidP="000F2254">
            <w:pPr>
              <w:spacing w:after="0"/>
              <w:jc w:val="left"/>
              <w:rPr>
                <w:rFonts w:asciiTheme="majorHAnsi" w:hAnsiTheme="majorHAnsi" w:cs="Arial"/>
                <w:sz w:val="16"/>
                <w:szCs w:val="16"/>
              </w:rPr>
            </w:pPr>
          </w:p>
          <w:p w14:paraId="0479EADB"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Applies this knowledge to devise appropriate learning opportunities to support pupils’ developing mathematical skills with some success.</w:t>
            </w:r>
          </w:p>
          <w:p w14:paraId="0479EADC" w14:textId="77777777" w:rsidR="00F0268C" w:rsidRPr="008C3A85" w:rsidRDefault="00F0268C" w:rsidP="000F2254">
            <w:pPr>
              <w:spacing w:after="0"/>
              <w:jc w:val="left"/>
              <w:rPr>
                <w:rFonts w:asciiTheme="majorHAnsi" w:hAnsiTheme="majorHAnsi" w:cs="Arial"/>
                <w:sz w:val="16"/>
                <w:szCs w:val="16"/>
              </w:rPr>
            </w:pPr>
          </w:p>
        </w:tc>
        <w:tc>
          <w:tcPr>
            <w:tcW w:w="3261" w:type="dxa"/>
            <w:tcBorders>
              <w:bottom w:val="single" w:sz="4" w:space="0" w:color="auto"/>
              <w:right w:val="single" w:sz="4" w:space="0" w:color="auto"/>
            </w:tcBorders>
            <w:shd w:val="clear" w:color="auto" w:fill="auto"/>
          </w:tcPr>
          <w:p w14:paraId="0479EADD"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Demonstrates a good understanding of strategies for the teaching of early mathematics.</w:t>
            </w:r>
          </w:p>
          <w:p w14:paraId="0479EADE" w14:textId="77777777" w:rsidR="00F0268C" w:rsidRPr="008C3A85" w:rsidRDefault="00F0268C" w:rsidP="000F2254">
            <w:pPr>
              <w:spacing w:after="0"/>
              <w:jc w:val="left"/>
              <w:rPr>
                <w:rFonts w:asciiTheme="majorHAnsi" w:hAnsiTheme="majorHAnsi" w:cs="Arial"/>
                <w:sz w:val="16"/>
                <w:szCs w:val="16"/>
              </w:rPr>
            </w:pPr>
          </w:p>
          <w:p w14:paraId="0479EADF" w14:textId="77777777" w:rsidR="00F0268C" w:rsidRPr="008C3A85" w:rsidRDefault="00F0268C" w:rsidP="000F2254">
            <w:pPr>
              <w:spacing w:after="0"/>
              <w:jc w:val="left"/>
              <w:rPr>
                <w:rFonts w:asciiTheme="majorHAnsi" w:hAnsiTheme="majorHAnsi" w:cs="Arial"/>
                <w:sz w:val="16"/>
                <w:szCs w:val="16"/>
              </w:rPr>
            </w:pPr>
          </w:p>
          <w:p w14:paraId="0479EAE0"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Increasingly applies this knowledge well to prepare and deliver engaging and challenging learning opportunities to develop pupils’ mathematical skills.</w:t>
            </w:r>
          </w:p>
        </w:tc>
        <w:tc>
          <w:tcPr>
            <w:tcW w:w="3827" w:type="dxa"/>
            <w:tcBorders>
              <w:bottom w:val="single" w:sz="4" w:space="0" w:color="auto"/>
              <w:right w:val="single" w:sz="4" w:space="0" w:color="auto"/>
            </w:tcBorders>
            <w:shd w:val="clear" w:color="auto" w:fill="auto"/>
          </w:tcPr>
          <w:p w14:paraId="0479EAE1"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Demonstrates a thorough understanding of strategies for the teaching of early mathematics.</w:t>
            </w:r>
          </w:p>
          <w:p w14:paraId="0479EAE2" w14:textId="77777777" w:rsidR="00F0268C" w:rsidRPr="008C3A85" w:rsidRDefault="00F0268C" w:rsidP="000F2254">
            <w:pPr>
              <w:spacing w:after="0"/>
              <w:jc w:val="left"/>
              <w:rPr>
                <w:rFonts w:asciiTheme="majorHAnsi" w:hAnsiTheme="majorHAnsi" w:cs="Arial"/>
                <w:sz w:val="16"/>
                <w:szCs w:val="16"/>
              </w:rPr>
            </w:pPr>
          </w:p>
          <w:p w14:paraId="0479EAE3" w14:textId="77777777" w:rsidR="00F0268C" w:rsidRPr="008C3A85" w:rsidRDefault="00F0268C" w:rsidP="000F2254">
            <w:pPr>
              <w:spacing w:after="0"/>
              <w:jc w:val="left"/>
              <w:rPr>
                <w:rFonts w:asciiTheme="majorHAnsi" w:hAnsiTheme="majorHAnsi" w:cs="Arial"/>
                <w:sz w:val="16"/>
                <w:szCs w:val="16"/>
              </w:rPr>
            </w:pPr>
          </w:p>
          <w:p w14:paraId="0479EAE4" w14:textId="77777777" w:rsidR="00F0268C" w:rsidRPr="008C3A85" w:rsidRDefault="00F0268C" w:rsidP="000F2254">
            <w:pPr>
              <w:spacing w:after="0"/>
              <w:jc w:val="left"/>
              <w:rPr>
                <w:rFonts w:asciiTheme="majorHAnsi" w:hAnsiTheme="majorHAnsi" w:cs="Arial"/>
                <w:sz w:val="16"/>
                <w:szCs w:val="16"/>
              </w:rPr>
            </w:pPr>
          </w:p>
          <w:p w14:paraId="0479EAE5"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Consistently applies this knowledge to prepare and deliver engaging and challenging learning opportunities to develop pupils’ mathematical skills over time.</w:t>
            </w:r>
          </w:p>
          <w:p w14:paraId="0479EAE6" w14:textId="77777777" w:rsidR="00F0268C" w:rsidRPr="008C3A85" w:rsidRDefault="00F0268C" w:rsidP="000F2254">
            <w:pPr>
              <w:spacing w:after="0"/>
              <w:jc w:val="left"/>
              <w:rPr>
                <w:rFonts w:asciiTheme="majorHAnsi" w:hAnsiTheme="majorHAnsi" w:cs="Arial"/>
                <w:sz w:val="16"/>
                <w:szCs w:val="16"/>
              </w:rPr>
            </w:pPr>
          </w:p>
        </w:tc>
      </w:tr>
    </w:tbl>
    <w:p w14:paraId="0479EAE8" w14:textId="77777777" w:rsidR="00F0268C" w:rsidRPr="00B2754A" w:rsidRDefault="00F0268C" w:rsidP="00F0268C">
      <w:pPr>
        <w:pStyle w:val="Header"/>
        <w:rPr>
          <w:rFonts w:ascii="Calibri" w:hAnsi="Calibri" w:cs="Arial"/>
        </w:rPr>
      </w:pPr>
      <w:r w:rsidRPr="00B2754A">
        <w:rPr>
          <w:rFonts w:ascii="Calibri" w:hAnsi="Calibri" w:cs="Arial"/>
        </w:rPr>
        <w:br w:type="page"/>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60"/>
        <w:gridCol w:w="2835"/>
        <w:gridCol w:w="3402"/>
        <w:gridCol w:w="3402"/>
        <w:gridCol w:w="3827"/>
      </w:tblGrid>
      <w:tr w:rsidR="00F0268C" w:rsidRPr="008C3A85" w14:paraId="0479EAEF" w14:textId="77777777" w:rsidTr="008C3A85">
        <w:trPr>
          <w:cantSplit/>
          <w:trHeight w:val="306"/>
        </w:trPr>
        <w:tc>
          <w:tcPr>
            <w:tcW w:w="709" w:type="dxa"/>
            <w:tcBorders>
              <w:bottom w:val="single" w:sz="4" w:space="0" w:color="auto"/>
            </w:tcBorders>
            <w:shd w:val="clear" w:color="auto" w:fill="auto"/>
            <w:vAlign w:val="center"/>
          </w:tcPr>
          <w:p w14:paraId="0479EAE9" w14:textId="77777777" w:rsidR="00F0268C" w:rsidRPr="008C3A85" w:rsidRDefault="00F0268C" w:rsidP="008C3A85">
            <w:pPr>
              <w:pStyle w:val="BodyText"/>
              <w:jc w:val="center"/>
              <w:rPr>
                <w:rFonts w:asciiTheme="majorHAnsi" w:hAnsiTheme="majorHAnsi" w:cs="Arial"/>
                <w:b/>
                <w:color w:val="000000"/>
                <w:position w:val="-6"/>
                <w:szCs w:val="24"/>
              </w:rPr>
            </w:pPr>
            <w:r w:rsidRPr="008C3A85">
              <w:rPr>
                <w:rFonts w:asciiTheme="majorHAnsi" w:hAnsiTheme="majorHAnsi" w:cs="Arial"/>
                <w:b/>
                <w:color w:val="000000"/>
                <w:position w:val="-6"/>
                <w:szCs w:val="24"/>
              </w:rPr>
              <w:lastRenderedPageBreak/>
              <w:t>S4</w:t>
            </w:r>
          </w:p>
        </w:tc>
        <w:tc>
          <w:tcPr>
            <w:tcW w:w="1560" w:type="dxa"/>
            <w:tcBorders>
              <w:bottom w:val="single" w:sz="4" w:space="0" w:color="auto"/>
            </w:tcBorders>
            <w:shd w:val="clear" w:color="auto" w:fill="auto"/>
            <w:vAlign w:val="center"/>
          </w:tcPr>
          <w:p w14:paraId="0479EAEA" w14:textId="77777777" w:rsidR="00F0268C" w:rsidRPr="008C3A85" w:rsidRDefault="00F0268C" w:rsidP="008C3A85">
            <w:pPr>
              <w:pStyle w:val="BodyText"/>
              <w:jc w:val="center"/>
              <w:rPr>
                <w:rFonts w:asciiTheme="majorHAnsi" w:hAnsiTheme="majorHAnsi" w:cs="Arial"/>
                <w:b/>
                <w:color w:val="000000"/>
                <w:position w:val="-6"/>
                <w:szCs w:val="24"/>
              </w:rPr>
            </w:pPr>
            <w:r w:rsidRPr="008C3A85">
              <w:rPr>
                <w:rFonts w:asciiTheme="majorHAnsi" w:hAnsiTheme="majorHAnsi" w:cs="Arial"/>
                <w:b/>
                <w:color w:val="000000"/>
                <w:position w:val="-6"/>
                <w:szCs w:val="24"/>
              </w:rPr>
              <w:t>Standard Prompts</w:t>
            </w:r>
          </w:p>
        </w:tc>
        <w:tc>
          <w:tcPr>
            <w:tcW w:w="2835" w:type="dxa"/>
            <w:tcBorders>
              <w:bottom w:val="single" w:sz="4" w:space="0" w:color="auto"/>
            </w:tcBorders>
            <w:shd w:val="clear" w:color="auto" w:fill="auto"/>
            <w:vAlign w:val="center"/>
          </w:tcPr>
          <w:p w14:paraId="0479EAEB" w14:textId="77777777" w:rsidR="00F0268C" w:rsidRPr="008C3A85" w:rsidRDefault="00F0268C" w:rsidP="008C3A85">
            <w:pPr>
              <w:pStyle w:val="BodyText"/>
              <w:jc w:val="center"/>
              <w:rPr>
                <w:rFonts w:asciiTheme="majorHAnsi" w:hAnsiTheme="majorHAnsi" w:cs="Arial"/>
                <w:b/>
                <w:color w:val="000000"/>
                <w:position w:val="-6"/>
                <w:sz w:val="22"/>
                <w:szCs w:val="24"/>
              </w:rPr>
            </w:pPr>
            <w:r w:rsidRPr="008C3A85">
              <w:rPr>
                <w:rFonts w:asciiTheme="majorHAnsi" w:hAnsiTheme="majorHAnsi" w:cs="Arial"/>
                <w:b/>
                <w:color w:val="000000"/>
                <w:position w:val="-6"/>
                <w:sz w:val="22"/>
                <w:szCs w:val="24"/>
              </w:rPr>
              <w:t>Inadequate (4)</w:t>
            </w:r>
          </w:p>
        </w:tc>
        <w:tc>
          <w:tcPr>
            <w:tcW w:w="3402" w:type="dxa"/>
            <w:tcBorders>
              <w:bottom w:val="single" w:sz="4" w:space="0" w:color="auto"/>
            </w:tcBorders>
            <w:shd w:val="clear" w:color="auto" w:fill="auto"/>
            <w:vAlign w:val="center"/>
          </w:tcPr>
          <w:p w14:paraId="0479EAEC" w14:textId="77777777" w:rsidR="00F0268C" w:rsidRPr="008C3A85" w:rsidRDefault="00F0268C" w:rsidP="008C3A85">
            <w:pPr>
              <w:pStyle w:val="BodyText"/>
              <w:jc w:val="center"/>
              <w:rPr>
                <w:rFonts w:asciiTheme="majorHAnsi" w:hAnsiTheme="majorHAnsi" w:cs="Arial"/>
                <w:b/>
                <w:color w:val="000000"/>
                <w:position w:val="-6"/>
                <w:sz w:val="22"/>
                <w:szCs w:val="22"/>
              </w:rPr>
            </w:pPr>
            <w:r w:rsidRPr="008C3A85">
              <w:rPr>
                <w:rFonts w:asciiTheme="majorHAnsi" w:hAnsiTheme="majorHAnsi" w:cs="Arial"/>
                <w:b/>
                <w:color w:val="000000"/>
                <w:position w:val="-6"/>
                <w:sz w:val="22"/>
                <w:szCs w:val="22"/>
              </w:rPr>
              <w:t>Requires Improvement (3)</w:t>
            </w:r>
          </w:p>
        </w:tc>
        <w:tc>
          <w:tcPr>
            <w:tcW w:w="3402" w:type="dxa"/>
            <w:tcBorders>
              <w:bottom w:val="single" w:sz="4" w:space="0" w:color="auto"/>
            </w:tcBorders>
            <w:shd w:val="clear" w:color="auto" w:fill="auto"/>
            <w:vAlign w:val="center"/>
          </w:tcPr>
          <w:p w14:paraId="0479EAED" w14:textId="77777777" w:rsidR="00F0268C" w:rsidRPr="008C3A85" w:rsidRDefault="00F0268C" w:rsidP="008C3A85">
            <w:pPr>
              <w:pStyle w:val="BodyText"/>
              <w:jc w:val="center"/>
              <w:rPr>
                <w:rFonts w:asciiTheme="majorHAnsi" w:hAnsiTheme="majorHAnsi" w:cs="Arial"/>
                <w:b/>
                <w:color w:val="000000"/>
                <w:position w:val="-6"/>
                <w:szCs w:val="24"/>
              </w:rPr>
            </w:pPr>
            <w:r w:rsidRPr="008C3A85">
              <w:rPr>
                <w:rFonts w:asciiTheme="majorHAnsi" w:hAnsiTheme="majorHAnsi" w:cs="Arial"/>
                <w:b/>
                <w:color w:val="000000"/>
                <w:position w:val="-6"/>
                <w:sz w:val="22"/>
                <w:szCs w:val="22"/>
              </w:rPr>
              <w:t>Good (2)</w:t>
            </w:r>
          </w:p>
        </w:tc>
        <w:tc>
          <w:tcPr>
            <w:tcW w:w="3827" w:type="dxa"/>
            <w:tcBorders>
              <w:bottom w:val="single" w:sz="4" w:space="0" w:color="auto"/>
            </w:tcBorders>
            <w:shd w:val="clear" w:color="auto" w:fill="auto"/>
            <w:vAlign w:val="center"/>
          </w:tcPr>
          <w:p w14:paraId="0479EAEE" w14:textId="77777777" w:rsidR="00F0268C" w:rsidRPr="008C3A85" w:rsidRDefault="00F0268C" w:rsidP="008C3A85">
            <w:pPr>
              <w:pStyle w:val="BodyText"/>
              <w:jc w:val="center"/>
              <w:rPr>
                <w:rFonts w:asciiTheme="majorHAnsi" w:hAnsiTheme="majorHAnsi" w:cs="Arial"/>
                <w:b/>
                <w:color w:val="000000"/>
                <w:position w:val="-6"/>
                <w:szCs w:val="24"/>
              </w:rPr>
            </w:pPr>
            <w:r w:rsidRPr="008C3A85">
              <w:rPr>
                <w:rFonts w:asciiTheme="majorHAnsi" w:hAnsiTheme="majorHAnsi" w:cs="Arial"/>
                <w:b/>
                <w:color w:val="000000"/>
                <w:position w:val="-6"/>
                <w:sz w:val="22"/>
                <w:szCs w:val="22"/>
              </w:rPr>
              <w:t>Outstanding (1)</w:t>
            </w:r>
          </w:p>
        </w:tc>
      </w:tr>
      <w:tr w:rsidR="00F0268C" w:rsidRPr="008C3A85" w14:paraId="0479EAFF" w14:textId="77777777" w:rsidTr="008C3A85">
        <w:trPr>
          <w:cantSplit/>
          <w:trHeight w:val="1255"/>
        </w:trPr>
        <w:tc>
          <w:tcPr>
            <w:tcW w:w="709" w:type="dxa"/>
            <w:vMerge w:val="restart"/>
            <w:tcBorders>
              <w:top w:val="single" w:sz="4" w:space="0" w:color="auto"/>
            </w:tcBorders>
            <w:shd w:val="clear" w:color="auto" w:fill="auto"/>
            <w:textDirection w:val="btLr"/>
          </w:tcPr>
          <w:p w14:paraId="0479EAF0" w14:textId="77777777" w:rsidR="00F0268C" w:rsidRPr="008C3A85" w:rsidRDefault="00F0268C" w:rsidP="00EC138F">
            <w:pPr>
              <w:widowControl w:val="0"/>
              <w:autoSpaceDE w:val="0"/>
              <w:autoSpaceDN w:val="0"/>
              <w:adjustRightInd w:val="0"/>
              <w:spacing w:after="0"/>
              <w:rPr>
                <w:rFonts w:asciiTheme="majorHAnsi" w:hAnsiTheme="majorHAnsi" w:cs="Arial"/>
                <w:lang w:val="en-US"/>
              </w:rPr>
            </w:pPr>
            <w:r w:rsidRPr="008C3A85">
              <w:rPr>
                <w:rFonts w:asciiTheme="majorHAnsi" w:hAnsiTheme="majorHAnsi" w:cs="Arial"/>
                <w:b/>
                <w:bCs/>
                <w:lang w:val="en-US"/>
              </w:rPr>
              <w:t>S4: Plan and Teach well structured Lessons</w:t>
            </w:r>
          </w:p>
          <w:p w14:paraId="0479EAF1" w14:textId="77777777" w:rsidR="00F0268C" w:rsidRPr="008C3A85" w:rsidRDefault="00F0268C" w:rsidP="008C3A85">
            <w:pPr>
              <w:pStyle w:val="Bulletskeyfindings"/>
              <w:numPr>
                <w:ilvl w:val="0"/>
                <w:numId w:val="0"/>
              </w:numPr>
              <w:spacing w:after="0"/>
              <w:ind w:left="113" w:right="113"/>
              <w:jc w:val="center"/>
              <w:rPr>
                <w:rFonts w:asciiTheme="majorHAnsi" w:hAnsiTheme="majorHAnsi" w:cs="Arial"/>
                <w:b/>
                <w:sz w:val="16"/>
                <w:szCs w:val="16"/>
              </w:rPr>
            </w:pPr>
          </w:p>
        </w:tc>
        <w:tc>
          <w:tcPr>
            <w:tcW w:w="1560" w:type="dxa"/>
            <w:tcBorders>
              <w:top w:val="single" w:sz="4" w:space="0" w:color="auto"/>
              <w:bottom w:val="single" w:sz="4" w:space="0" w:color="auto"/>
              <w:right w:val="single" w:sz="4" w:space="0" w:color="auto"/>
            </w:tcBorders>
            <w:shd w:val="clear" w:color="auto" w:fill="auto"/>
          </w:tcPr>
          <w:p w14:paraId="0479EAF2"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lang w:val="en-US"/>
              </w:rPr>
              <w:t>a) Impart knowledge and develop understanding through effective use of lesson time.</w:t>
            </w:r>
          </w:p>
        </w:tc>
        <w:tc>
          <w:tcPr>
            <w:tcW w:w="2835" w:type="dxa"/>
            <w:tcBorders>
              <w:bottom w:val="single" w:sz="4" w:space="0" w:color="auto"/>
              <w:right w:val="single" w:sz="4" w:space="0" w:color="auto"/>
            </w:tcBorders>
            <w:shd w:val="clear" w:color="auto" w:fill="auto"/>
          </w:tcPr>
          <w:p w14:paraId="0479EAF3"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Shows no</w:t>
            </w:r>
            <w:r w:rsidRPr="008C3A85">
              <w:rPr>
                <w:rFonts w:asciiTheme="majorHAnsi" w:hAnsiTheme="majorHAnsi" w:cs="Arial"/>
                <w:b/>
                <w:sz w:val="16"/>
                <w:szCs w:val="16"/>
              </w:rPr>
              <w:t xml:space="preserve"> </w:t>
            </w:r>
            <w:r w:rsidRPr="008C3A85">
              <w:rPr>
                <w:rFonts w:asciiTheme="majorHAnsi" w:hAnsiTheme="majorHAnsi" w:cs="Arial"/>
                <w:sz w:val="16"/>
                <w:szCs w:val="16"/>
              </w:rPr>
              <w:t>effective use of time and pacing. Lacks confidence</w:t>
            </w:r>
            <w:r w:rsidRPr="008C3A85">
              <w:rPr>
                <w:rFonts w:asciiTheme="majorHAnsi" w:hAnsiTheme="majorHAnsi" w:cs="Arial"/>
                <w:b/>
                <w:sz w:val="16"/>
                <w:szCs w:val="16"/>
              </w:rPr>
              <w:t xml:space="preserve"> </w:t>
            </w:r>
            <w:r w:rsidRPr="008C3A85">
              <w:rPr>
                <w:rFonts w:asciiTheme="majorHAnsi" w:hAnsiTheme="majorHAnsi" w:cs="Arial"/>
                <w:sz w:val="16"/>
                <w:szCs w:val="16"/>
              </w:rPr>
              <w:t>to adapt learning as the needs arises. Pupils are</w:t>
            </w:r>
            <w:r w:rsidRPr="008C3A85">
              <w:rPr>
                <w:rFonts w:asciiTheme="majorHAnsi" w:hAnsiTheme="majorHAnsi" w:cs="Arial"/>
                <w:b/>
                <w:sz w:val="16"/>
                <w:szCs w:val="16"/>
              </w:rPr>
              <w:t xml:space="preserve"> </w:t>
            </w:r>
            <w:r w:rsidRPr="008C3A85">
              <w:rPr>
                <w:rFonts w:asciiTheme="majorHAnsi" w:hAnsiTheme="majorHAnsi" w:cs="Arial"/>
                <w:sz w:val="16"/>
                <w:szCs w:val="16"/>
              </w:rPr>
              <w:t>over or under challenged.</w:t>
            </w:r>
          </w:p>
          <w:p w14:paraId="0479EAF4" w14:textId="77777777" w:rsidR="00F0268C" w:rsidRPr="008C3A85" w:rsidRDefault="00F0268C" w:rsidP="000F2254">
            <w:pPr>
              <w:spacing w:after="0"/>
              <w:jc w:val="left"/>
              <w:rPr>
                <w:rFonts w:asciiTheme="majorHAnsi" w:hAnsiTheme="majorHAnsi" w:cs="Arial"/>
                <w:sz w:val="16"/>
                <w:szCs w:val="16"/>
              </w:rPr>
            </w:pPr>
          </w:p>
          <w:p w14:paraId="0479EAF5" w14:textId="77777777" w:rsidR="00F0268C" w:rsidRPr="008C3A85" w:rsidRDefault="00F0268C" w:rsidP="000F2254">
            <w:pPr>
              <w:spacing w:after="0"/>
              <w:jc w:val="left"/>
              <w:rPr>
                <w:rFonts w:asciiTheme="majorHAnsi" w:hAnsiTheme="majorHAnsi" w:cs="Arial"/>
                <w:strike/>
                <w:sz w:val="16"/>
                <w:szCs w:val="16"/>
              </w:rPr>
            </w:pPr>
          </w:p>
        </w:tc>
        <w:tc>
          <w:tcPr>
            <w:tcW w:w="3402" w:type="dxa"/>
            <w:tcBorders>
              <w:bottom w:val="single" w:sz="4" w:space="0" w:color="auto"/>
              <w:right w:val="single" w:sz="4" w:space="0" w:color="auto"/>
            </w:tcBorders>
            <w:shd w:val="clear" w:color="auto" w:fill="auto"/>
          </w:tcPr>
          <w:p w14:paraId="0479EAF6"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Can maintain the pace of the learning and the ability to respond flexibly to events. </w:t>
            </w:r>
          </w:p>
          <w:p w14:paraId="0479EAF7" w14:textId="77777777" w:rsidR="00F0268C" w:rsidRPr="008C3A85" w:rsidRDefault="00F0268C" w:rsidP="000F2254">
            <w:pPr>
              <w:spacing w:after="0"/>
              <w:jc w:val="left"/>
              <w:rPr>
                <w:rFonts w:asciiTheme="majorHAnsi" w:hAnsiTheme="majorHAnsi" w:cs="Arial"/>
                <w:sz w:val="16"/>
                <w:szCs w:val="16"/>
              </w:rPr>
            </w:pPr>
          </w:p>
          <w:p w14:paraId="0479EAF8"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Can adapt teaching in order to respond to the needs of pupils.</w:t>
            </w:r>
          </w:p>
          <w:p w14:paraId="0479EAF9" w14:textId="77777777" w:rsidR="00F0268C" w:rsidRPr="008C3A85" w:rsidRDefault="00F0268C" w:rsidP="000F2254">
            <w:pPr>
              <w:spacing w:after="0"/>
              <w:jc w:val="left"/>
              <w:rPr>
                <w:rFonts w:asciiTheme="majorHAnsi" w:hAnsiTheme="majorHAnsi" w:cs="Arial"/>
                <w:sz w:val="16"/>
                <w:szCs w:val="16"/>
              </w:rPr>
            </w:pPr>
          </w:p>
          <w:p w14:paraId="0479EAFA" w14:textId="77777777" w:rsidR="00F0268C" w:rsidRPr="008C3A85" w:rsidRDefault="00F0268C" w:rsidP="000F2254">
            <w:pPr>
              <w:spacing w:after="0"/>
              <w:jc w:val="left"/>
              <w:rPr>
                <w:rFonts w:asciiTheme="majorHAnsi" w:hAnsiTheme="majorHAnsi" w:cs="Arial"/>
                <w:b/>
                <w:sz w:val="16"/>
                <w:szCs w:val="16"/>
              </w:rPr>
            </w:pPr>
          </w:p>
        </w:tc>
        <w:tc>
          <w:tcPr>
            <w:tcW w:w="3402" w:type="dxa"/>
            <w:tcBorders>
              <w:bottom w:val="single" w:sz="4" w:space="0" w:color="auto"/>
              <w:right w:val="single" w:sz="4" w:space="0" w:color="auto"/>
            </w:tcBorders>
            <w:shd w:val="clear" w:color="auto" w:fill="auto"/>
          </w:tcPr>
          <w:p w14:paraId="0479EAFB" w14:textId="77777777" w:rsidR="00F0268C" w:rsidRPr="008C3A85" w:rsidRDefault="00F0268C" w:rsidP="000F2254">
            <w:pPr>
              <w:spacing w:after="0"/>
              <w:jc w:val="left"/>
              <w:rPr>
                <w:rFonts w:asciiTheme="majorHAnsi" w:hAnsiTheme="majorHAnsi" w:cs="Arial"/>
                <w:sz w:val="16"/>
                <w:szCs w:val="16"/>
                <w:highlight w:val="yellow"/>
              </w:rPr>
            </w:pPr>
            <w:r w:rsidRPr="008C3A85">
              <w:rPr>
                <w:rFonts w:asciiTheme="majorHAnsi" w:hAnsiTheme="majorHAnsi" w:cs="Arial"/>
                <w:sz w:val="16"/>
                <w:szCs w:val="16"/>
              </w:rPr>
              <w:t>Knowledge is imparted through good lessons where pace is maintained and shows effective use of time.</w:t>
            </w:r>
          </w:p>
          <w:p w14:paraId="0479EAFC" w14:textId="77777777" w:rsidR="00F0268C" w:rsidRPr="008C3A85" w:rsidRDefault="00F0268C" w:rsidP="000F2254">
            <w:pPr>
              <w:widowControl w:val="0"/>
              <w:autoSpaceDE w:val="0"/>
              <w:autoSpaceDN w:val="0"/>
              <w:adjustRightInd w:val="0"/>
              <w:spacing w:after="0"/>
              <w:jc w:val="left"/>
              <w:rPr>
                <w:rFonts w:asciiTheme="majorHAnsi" w:hAnsiTheme="majorHAnsi" w:cs="Arial"/>
                <w:strike/>
                <w:sz w:val="16"/>
                <w:szCs w:val="16"/>
                <w:highlight w:val="yellow"/>
              </w:rPr>
            </w:pPr>
          </w:p>
        </w:tc>
        <w:tc>
          <w:tcPr>
            <w:tcW w:w="3827" w:type="dxa"/>
            <w:tcBorders>
              <w:bottom w:val="single" w:sz="4" w:space="0" w:color="auto"/>
              <w:right w:val="single" w:sz="4" w:space="0" w:color="auto"/>
            </w:tcBorders>
            <w:shd w:val="clear" w:color="auto" w:fill="auto"/>
          </w:tcPr>
          <w:p w14:paraId="0479EAFD" w14:textId="77777777" w:rsidR="00F0268C" w:rsidRPr="008C3A85" w:rsidRDefault="00F0268C" w:rsidP="000F2254">
            <w:pPr>
              <w:spacing w:after="0"/>
              <w:jc w:val="left"/>
              <w:rPr>
                <w:rFonts w:asciiTheme="majorHAnsi" w:hAnsiTheme="majorHAnsi" w:cs="Arial"/>
                <w:sz w:val="16"/>
                <w:szCs w:val="16"/>
                <w:highlight w:val="yellow"/>
              </w:rPr>
            </w:pPr>
            <w:r w:rsidRPr="008C3A85">
              <w:rPr>
                <w:rFonts w:asciiTheme="majorHAnsi" w:hAnsiTheme="majorHAnsi" w:cs="Arial"/>
                <w:sz w:val="16"/>
                <w:szCs w:val="16"/>
              </w:rPr>
              <w:t xml:space="preserve">Knowledge is imparted through excellent lessons where pace is maintained and shows effective use of time promoting high levels of commitment to learning.  </w:t>
            </w:r>
          </w:p>
          <w:p w14:paraId="0479EAFE" w14:textId="77777777" w:rsidR="00F0268C" w:rsidRPr="008C3A85" w:rsidRDefault="00F0268C" w:rsidP="000F2254">
            <w:pPr>
              <w:spacing w:after="0"/>
              <w:jc w:val="left"/>
              <w:rPr>
                <w:rFonts w:asciiTheme="majorHAnsi" w:hAnsiTheme="majorHAnsi" w:cs="Arial"/>
                <w:b/>
                <w:sz w:val="16"/>
                <w:szCs w:val="16"/>
                <w:highlight w:val="yellow"/>
              </w:rPr>
            </w:pPr>
          </w:p>
        </w:tc>
      </w:tr>
      <w:tr w:rsidR="00F0268C" w:rsidRPr="008C3A85" w14:paraId="0479EB14" w14:textId="77777777" w:rsidTr="008C3A85">
        <w:trPr>
          <w:cantSplit/>
          <w:trHeight w:val="2253"/>
        </w:trPr>
        <w:tc>
          <w:tcPr>
            <w:tcW w:w="709" w:type="dxa"/>
            <w:vMerge/>
            <w:shd w:val="clear" w:color="auto" w:fill="auto"/>
            <w:textDirection w:val="btLr"/>
          </w:tcPr>
          <w:p w14:paraId="0479EB00" w14:textId="77777777" w:rsidR="00F0268C" w:rsidRPr="008C3A85" w:rsidRDefault="00F0268C" w:rsidP="008C3A85">
            <w:pPr>
              <w:widowControl w:val="0"/>
              <w:autoSpaceDE w:val="0"/>
              <w:autoSpaceDN w:val="0"/>
              <w:adjustRightInd w:val="0"/>
              <w:spacing w:after="0"/>
              <w:rPr>
                <w:rFonts w:asciiTheme="majorHAnsi" w:hAnsiTheme="majorHAnsi" w:cs="Arial"/>
                <w:b/>
                <w:bCs/>
                <w:sz w:val="16"/>
                <w:szCs w:val="16"/>
                <w:lang w:val="en-US"/>
              </w:rPr>
            </w:pPr>
          </w:p>
        </w:tc>
        <w:tc>
          <w:tcPr>
            <w:tcW w:w="1560" w:type="dxa"/>
            <w:tcBorders>
              <w:bottom w:val="single" w:sz="4" w:space="0" w:color="auto"/>
              <w:right w:val="single" w:sz="4" w:space="0" w:color="auto"/>
            </w:tcBorders>
            <w:shd w:val="clear" w:color="auto" w:fill="auto"/>
          </w:tcPr>
          <w:p w14:paraId="0479EB01"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lang w:val="en-US"/>
              </w:rPr>
              <w:t>b) Promote a love of learning and children’s intellectual curiosity.</w:t>
            </w:r>
          </w:p>
        </w:tc>
        <w:tc>
          <w:tcPr>
            <w:tcW w:w="2835" w:type="dxa"/>
            <w:tcBorders>
              <w:bottom w:val="single" w:sz="4" w:space="0" w:color="auto"/>
              <w:right w:val="single" w:sz="4" w:space="0" w:color="auto"/>
            </w:tcBorders>
            <w:shd w:val="clear" w:color="auto" w:fill="auto"/>
          </w:tcPr>
          <w:p w14:paraId="0479EB02" w14:textId="77777777" w:rsidR="00F0268C" w:rsidRPr="008C3A85" w:rsidRDefault="00F0268C" w:rsidP="000F2254">
            <w:pPr>
              <w:spacing w:after="0"/>
              <w:jc w:val="left"/>
              <w:rPr>
                <w:rFonts w:asciiTheme="majorHAnsi" w:hAnsiTheme="majorHAnsi" w:cs="Arial"/>
                <w:strike/>
                <w:sz w:val="16"/>
                <w:szCs w:val="16"/>
              </w:rPr>
            </w:pPr>
            <w:r w:rsidRPr="008C3A85">
              <w:rPr>
                <w:rFonts w:asciiTheme="majorHAnsi" w:hAnsiTheme="majorHAnsi" w:cs="Arial"/>
                <w:sz w:val="16"/>
                <w:szCs w:val="16"/>
              </w:rPr>
              <w:t>Does not take into account pupils’ responses and shows no evidence of being able to develop and expand on their knowledge, skills, understanding, interests, enthusiasm and intellectual curiosity</w:t>
            </w:r>
          </w:p>
          <w:p w14:paraId="0479EB03" w14:textId="77777777" w:rsidR="00F0268C" w:rsidRPr="008C3A85" w:rsidRDefault="00F0268C" w:rsidP="000F2254">
            <w:pPr>
              <w:spacing w:after="0"/>
              <w:jc w:val="left"/>
              <w:rPr>
                <w:rFonts w:asciiTheme="majorHAnsi" w:hAnsiTheme="majorHAnsi" w:cs="Arial"/>
                <w:strike/>
                <w:sz w:val="16"/>
                <w:szCs w:val="16"/>
              </w:rPr>
            </w:pPr>
          </w:p>
          <w:p w14:paraId="0479EB04" w14:textId="77777777" w:rsidR="00F0268C" w:rsidRPr="008C3A85" w:rsidRDefault="00F0268C" w:rsidP="000F2254">
            <w:pPr>
              <w:spacing w:after="0"/>
              <w:jc w:val="left"/>
              <w:rPr>
                <w:rFonts w:asciiTheme="majorHAnsi" w:hAnsiTheme="majorHAnsi" w:cs="Arial"/>
                <w:sz w:val="16"/>
                <w:szCs w:val="16"/>
              </w:rPr>
            </w:pPr>
          </w:p>
        </w:tc>
        <w:tc>
          <w:tcPr>
            <w:tcW w:w="3402" w:type="dxa"/>
            <w:tcBorders>
              <w:bottom w:val="single" w:sz="4" w:space="0" w:color="auto"/>
              <w:right w:val="single" w:sz="4" w:space="0" w:color="auto"/>
            </w:tcBorders>
            <w:shd w:val="clear" w:color="auto" w:fill="auto"/>
          </w:tcPr>
          <w:p w14:paraId="0479EB05"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Can employ teaching strategies and resources, which support pupils in developing their knowledge, skills, understanding, interests, enthusiasm and intellectual curiosity.</w:t>
            </w:r>
          </w:p>
          <w:p w14:paraId="0479EB06" w14:textId="77777777" w:rsidR="00F0268C" w:rsidRPr="008C3A85" w:rsidRDefault="00F0268C" w:rsidP="000F2254">
            <w:pPr>
              <w:spacing w:after="0"/>
              <w:jc w:val="left"/>
              <w:rPr>
                <w:rFonts w:asciiTheme="majorHAnsi" w:hAnsiTheme="majorHAnsi" w:cs="Arial"/>
                <w:sz w:val="16"/>
                <w:szCs w:val="16"/>
              </w:rPr>
            </w:pPr>
          </w:p>
          <w:p w14:paraId="0479EB07" w14:textId="77777777" w:rsidR="00F0268C" w:rsidRPr="008C3A85" w:rsidRDefault="00F0268C" w:rsidP="000F2254">
            <w:pPr>
              <w:spacing w:after="0"/>
              <w:jc w:val="left"/>
              <w:rPr>
                <w:rFonts w:asciiTheme="majorHAnsi" w:hAnsiTheme="majorHAnsi" w:cs="Arial"/>
                <w:b/>
                <w:sz w:val="16"/>
                <w:szCs w:val="16"/>
              </w:rPr>
            </w:pPr>
          </w:p>
        </w:tc>
        <w:tc>
          <w:tcPr>
            <w:tcW w:w="3402" w:type="dxa"/>
            <w:tcBorders>
              <w:bottom w:val="single" w:sz="4" w:space="0" w:color="auto"/>
              <w:right w:val="single" w:sz="4" w:space="0" w:color="auto"/>
            </w:tcBorders>
            <w:shd w:val="clear" w:color="auto" w:fill="auto"/>
          </w:tcPr>
          <w:p w14:paraId="0479EB08"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lang w:val="en-US"/>
              </w:rPr>
              <w:t>Interactions are planned to allow learners to develop and apply</w:t>
            </w:r>
            <w:r w:rsidRPr="008C3A85">
              <w:rPr>
                <w:rFonts w:asciiTheme="majorHAnsi" w:hAnsiTheme="majorHAnsi" w:cs="Arial"/>
                <w:sz w:val="16"/>
                <w:szCs w:val="16"/>
              </w:rPr>
              <w:t xml:space="preserve"> knowledge, skills, understanding, interests and enthusiasm</w:t>
            </w:r>
            <w:r w:rsidRPr="008C3A85">
              <w:rPr>
                <w:rFonts w:asciiTheme="majorHAnsi" w:hAnsiTheme="majorHAnsi" w:cs="Arial"/>
                <w:sz w:val="16"/>
                <w:szCs w:val="16"/>
                <w:lang w:val="en-US"/>
              </w:rPr>
              <w:t xml:space="preserve"> to a range of situations.</w:t>
            </w:r>
          </w:p>
          <w:p w14:paraId="0479EB09"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p>
          <w:p w14:paraId="0479EB0A"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rPr>
              <w:t xml:space="preserve">Willing </w:t>
            </w:r>
            <w:r w:rsidRPr="008C3A85">
              <w:rPr>
                <w:rFonts w:asciiTheme="majorHAnsi" w:hAnsiTheme="majorHAnsi" w:cs="Arial"/>
                <w:sz w:val="16"/>
                <w:szCs w:val="16"/>
                <w:lang w:val="en-US"/>
              </w:rPr>
              <w:t>to take</w:t>
            </w:r>
            <w:r w:rsidRPr="008C3A85">
              <w:rPr>
                <w:rFonts w:asciiTheme="majorHAnsi" w:hAnsiTheme="majorHAnsi" w:cs="Arial"/>
                <w:b/>
                <w:sz w:val="16"/>
                <w:szCs w:val="16"/>
                <w:lang w:val="en-US"/>
              </w:rPr>
              <w:t xml:space="preserve"> </w:t>
            </w:r>
            <w:r w:rsidRPr="008C3A85">
              <w:rPr>
                <w:rFonts w:asciiTheme="majorHAnsi" w:hAnsiTheme="majorHAnsi" w:cs="Arial"/>
                <w:sz w:val="16"/>
                <w:szCs w:val="16"/>
                <w:lang w:val="en-US"/>
              </w:rPr>
              <w:t xml:space="preserve">risks to capture interest and make learning interesting. </w:t>
            </w:r>
          </w:p>
          <w:p w14:paraId="0479EB0B"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B0C"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lang w:val="en-US"/>
              </w:rPr>
              <w:t>Pupils can generally</w:t>
            </w:r>
            <w:r w:rsidRPr="008C3A85">
              <w:rPr>
                <w:rFonts w:asciiTheme="majorHAnsi" w:hAnsiTheme="majorHAnsi" w:cs="Arial"/>
                <w:b/>
                <w:sz w:val="16"/>
                <w:szCs w:val="16"/>
                <w:lang w:val="en-US"/>
              </w:rPr>
              <w:t xml:space="preserve"> </w:t>
            </w:r>
            <w:r w:rsidRPr="008C3A85">
              <w:rPr>
                <w:rFonts w:asciiTheme="majorHAnsi" w:hAnsiTheme="majorHAnsi" w:cs="Arial"/>
                <w:sz w:val="16"/>
                <w:szCs w:val="16"/>
                <w:lang w:val="en-US"/>
              </w:rPr>
              <w:t>see the relevance of their learning and this often stimulates their intellectual curiosity.</w:t>
            </w:r>
          </w:p>
        </w:tc>
        <w:tc>
          <w:tcPr>
            <w:tcW w:w="3827" w:type="dxa"/>
            <w:tcBorders>
              <w:bottom w:val="single" w:sz="4" w:space="0" w:color="auto"/>
              <w:right w:val="single" w:sz="4" w:space="0" w:color="auto"/>
            </w:tcBorders>
            <w:shd w:val="clear" w:color="auto" w:fill="auto"/>
          </w:tcPr>
          <w:p w14:paraId="0479EB0D" w14:textId="77777777" w:rsidR="00F0268C" w:rsidRPr="008C3A85" w:rsidRDefault="00F0268C" w:rsidP="000F2254">
            <w:pPr>
              <w:pStyle w:val="Default"/>
              <w:rPr>
                <w:rFonts w:asciiTheme="majorHAnsi" w:hAnsiTheme="majorHAnsi"/>
                <w:sz w:val="16"/>
                <w:szCs w:val="16"/>
              </w:rPr>
            </w:pPr>
            <w:r w:rsidRPr="008C3A85">
              <w:rPr>
                <w:rFonts w:asciiTheme="majorHAnsi" w:hAnsiTheme="majorHAnsi"/>
                <w:sz w:val="16"/>
                <w:szCs w:val="16"/>
                <w:lang w:val="en-US"/>
              </w:rPr>
              <w:t>Supports all learners to develop, enhance and apply new knowledge, skills and understanding in a range of circumstances and situations.</w:t>
            </w:r>
          </w:p>
          <w:p w14:paraId="0479EB0E" w14:textId="77777777" w:rsidR="00F0268C" w:rsidRPr="008C3A85" w:rsidRDefault="00F0268C" w:rsidP="000F2254">
            <w:pPr>
              <w:pStyle w:val="Default"/>
              <w:rPr>
                <w:rFonts w:asciiTheme="majorHAnsi" w:hAnsiTheme="majorHAnsi"/>
                <w:sz w:val="16"/>
                <w:szCs w:val="16"/>
              </w:rPr>
            </w:pPr>
          </w:p>
          <w:p w14:paraId="0479EB0F" w14:textId="77777777" w:rsidR="00F0268C" w:rsidRPr="008C3A85" w:rsidRDefault="00F0268C" w:rsidP="000F2254">
            <w:pPr>
              <w:pStyle w:val="Default"/>
              <w:rPr>
                <w:rFonts w:asciiTheme="majorHAnsi" w:hAnsiTheme="majorHAnsi"/>
                <w:sz w:val="16"/>
                <w:szCs w:val="16"/>
              </w:rPr>
            </w:pPr>
          </w:p>
          <w:p w14:paraId="0479EB10" w14:textId="77777777" w:rsidR="00F0268C" w:rsidRPr="008C3A85" w:rsidRDefault="00F0268C" w:rsidP="000F2254">
            <w:pPr>
              <w:pStyle w:val="Default"/>
              <w:rPr>
                <w:rFonts w:asciiTheme="majorHAnsi" w:hAnsiTheme="majorHAnsi"/>
                <w:sz w:val="16"/>
                <w:szCs w:val="16"/>
              </w:rPr>
            </w:pPr>
            <w:r w:rsidRPr="008C3A85">
              <w:rPr>
                <w:rFonts w:asciiTheme="majorHAnsi" w:hAnsiTheme="majorHAnsi"/>
                <w:sz w:val="16"/>
                <w:szCs w:val="16"/>
              </w:rPr>
              <w:t xml:space="preserve">Takes appropriate risks when making learning interesting. </w:t>
            </w:r>
          </w:p>
          <w:p w14:paraId="0479EB11" w14:textId="77777777" w:rsidR="00F0268C" w:rsidRPr="008C3A85" w:rsidRDefault="00F0268C" w:rsidP="000F2254">
            <w:pPr>
              <w:pStyle w:val="Default"/>
              <w:rPr>
                <w:rFonts w:asciiTheme="majorHAnsi" w:hAnsiTheme="majorHAnsi"/>
                <w:sz w:val="16"/>
                <w:szCs w:val="16"/>
              </w:rPr>
            </w:pPr>
          </w:p>
          <w:p w14:paraId="0479EB12" w14:textId="77777777" w:rsidR="00F0268C" w:rsidRPr="008C3A85" w:rsidRDefault="00F0268C" w:rsidP="000F2254">
            <w:pPr>
              <w:pStyle w:val="Default"/>
              <w:rPr>
                <w:rFonts w:asciiTheme="majorHAnsi" w:hAnsiTheme="majorHAnsi"/>
                <w:sz w:val="16"/>
                <w:szCs w:val="16"/>
                <w:lang w:val="en-US"/>
              </w:rPr>
            </w:pPr>
          </w:p>
          <w:p w14:paraId="0479EB13" w14:textId="77777777" w:rsidR="00F0268C" w:rsidRPr="008C3A85" w:rsidRDefault="00F0268C" w:rsidP="000F2254">
            <w:pPr>
              <w:pStyle w:val="Default"/>
              <w:rPr>
                <w:rFonts w:asciiTheme="majorHAnsi" w:hAnsiTheme="majorHAnsi"/>
                <w:sz w:val="16"/>
                <w:szCs w:val="16"/>
              </w:rPr>
            </w:pPr>
            <w:r w:rsidRPr="008C3A85">
              <w:rPr>
                <w:rFonts w:asciiTheme="majorHAnsi" w:hAnsiTheme="majorHAnsi"/>
                <w:sz w:val="16"/>
                <w:szCs w:val="16"/>
                <w:lang w:val="en-US"/>
              </w:rPr>
              <w:t>Pupils</w:t>
            </w:r>
            <w:r w:rsidRPr="008C3A85">
              <w:rPr>
                <w:rFonts w:asciiTheme="majorHAnsi" w:hAnsiTheme="majorHAnsi"/>
                <w:b/>
                <w:sz w:val="16"/>
                <w:szCs w:val="16"/>
                <w:lang w:val="en-US"/>
              </w:rPr>
              <w:t xml:space="preserve"> </w:t>
            </w:r>
            <w:r w:rsidRPr="008C3A85">
              <w:rPr>
                <w:rFonts w:asciiTheme="majorHAnsi" w:hAnsiTheme="majorHAnsi"/>
                <w:sz w:val="16"/>
                <w:szCs w:val="16"/>
                <w:lang w:val="en-US"/>
              </w:rPr>
              <w:t>see the relevance of their learning and this stimulates their intellectual curiosity.</w:t>
            </w:r>
          </w:p>
        </w:tc>
      </w:tr>
      <w:tr w:rsidR="00F0268C" w:rsidRPr="008C3A85" w14:paraId="0479EB27" w14:textId="77777777" w:rsidTr="008C3A85">
        <w:trPr>
          <w:cantSplit/>
          <w:trHeight w:val="1818"/>
        </w:trPr>
        <w:tc>
          <w:tcPr>
            <w:tcW w:w="709" w:type="dxa"/>
            <w:vMerge/>
            <w:shd w:val="clear" w:color="auto" w:fill="auto"/>
            <w:textDirection w:val="btLr"/>
          </w:tcPr>
          <w:p w14:paraId="0479EB15" w14:textId="77777777" w:rsidR="00F0268C" w:rsidRPr="008C3A85" w:rsidRDefault="00F0268C" w:rsidP="008C3A85">
            <w:pPr>
              <w:widowControl w:val="0"/>
              <w:autoSpaceDE w:val="0"/>
              <w:autoSpaceDN w:val="0"/>
              <w:adjustRightInd w:val="0"/>
              <w:spacing w:after="0"/>
              <w:rPr>
                <w:rFonts w:asciiTheme="majorHAnsi" w:hAnsiTheme="majorHAnsi" w:cs="Arial"/>
                <w:b/>
                <w:bCs/>
                <w:sz w:val="16"/>
                <w:szCs w:val="16"/>
                <w:lang w:val="en-US"/>
              </w:rPr>
            </w:pPr>
          </w:p>
        </w:tc>
        <w:tc>
          <w:tcPr>
            <w:tcW w:w="1560" w:type="dxa"/>
            <w:tcBorders>
              <w:bottom w:val="single" w:sz="4" w:space="0" w:color="auto"/>
              <w:right w:val="single" w:sz="4" w:space="0" w:color="auto"/>
            </w:tcBorders>
            <w:shd w:val="clear" w:color="auto" w:fill="auto"/>
          </w:tcPr>
          <w:p w14:paraId="0479EB16"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lang w:val="en-US"/>
              </w:rPr>
              <w:t>c) Set homework and plan other out-of-class activities to consolidate and extend the knowledge and understanding pupils have acquired.</w:t>
            </w:r>
          </w:p>
        </w:tc>
        <w:tc>
          <w:tcPr>
            <w:tcW w:w="2835" w:type="dxa"/>
            <w:tcBorders>
              <w:bottom w:val="single" w:sz="4" w:space="0" w:color="auto"/>
              <w:right w:val="single" w:sz="4" w:space="0" w:color="auto"/>
            </w:tcBorders>
            <w:shd w:val="clear" w:color="auto" w:fill="auto"/>
          </w:tcPr>
          <w:p w14:paraId="0479EB17"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Homework is not planned and does not</w:t>
            </w:r>
            <w:r w:rsidRPr="008C3A85">
              <w:rPr>
                <w:rFonts w:asciiTheme="majorHAnsi" w:hAnsiTheme="majorHAnsi" w:cs="Arial"/>
                <w:b/>
                <w:sz w:val="16"/>
                <w:szCs w:val="16"/>
              </w:rPr>
              <w:t xml:space="preserve"> </w:t>
            </w:r>
            <w:r w:rsidRPr="008C3A85">
              <w:rPr>
                <w:rFonts w:asciiTheme="majorHAnsi" w:hAnsiTheme="majorHAnsi" w:cs="Arial"/>
                <w:sz w:val="16"/>
                <w:szCs w:val="16"/>
              </w:rPr>
              <w:t>provide any consolidation of learning. Little or no thought given to the possibility of out-of-school learning.</w:t>
            </w:r>
          </w:p>
          <w:p w14:paraId="0479EB18" w14:textId="77777777" w:rsidR="00F0268C" w:rsidRPr="008C3A85" w:rsidRDefault="00F0268C" w:rsidP="000F2254">
            <w:pPr>
              <w:spacing w:after="0"/>
              <w:jc w:val="left"/>
              <w:rPr>
                <w:rFonts w:asciiTheme="majorHAnsi" w:hAnsiTheme="majorHAnsi" w:cs="Arial"/>
                <w:strike/>
                <w:sz w:val="16"/>
                <w:szCs w:val="16"/>
              </w:rPr>
            </w:pPr>
          </w:p>
        </w:tc>
        <w:tc>
          <w:tcPr>
            <w:tcW w:w="3402" w:type="dxa"/>
            <w:tcBorders>
              <w:bottom w:val="single" w:sz="4" w:space="0" w:color="auto"/>
              <w:right w:val="single" w:sz="4" w:space="0" w:color="auto"/>
            </w:tcBorders>
            <w:shd w:val="clear" w:color="auto" w:fill="auto"/>
          </w:tcPr>
          <w:p w14:paraId="0479EB19"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Homework is planned to provide opportunities for consolidation of learning. Some thought is given to out-of-school learning.</w:t>
            </w:r>
          </w:p>
          <w:p w14:paraId="0479EB1A" w14:textId="77777777" w:rsidR="00F0268C" w:rsidRPr="008C3A85" w:rsidRDefault="00F0268C" w:rsidP="000F2254">
            <w:pPr>
              <w:spacing w:after="0"/>
              <w:jc w:val="left"/>
              <w:rPr>
                <w:rFonts w:asciiTheme="majorHAnsi" w:hAnsiTheme="majorHAnsi" w:cs="Arial"/>
                <w:strike/>
                <w:sz w:val="16"/>
                <w:szCs w:val="16"/>
                <w:highlight w:val="yellow"/>
              </w:rPr>
            </w:pPr>
          </w:p>
        </w:tc>
        <w:tc>
          <w:tcPr>
            <w:tcW w:w="3402" w:type="dxa"/>
            <w:tcBorders>
              <w:bottom w:val="single" w:sz="4" w:space="0" w:color="auto"/>
              <w:right w:val="single" w:sz="4" w:space="0" w:color="auto"/>
            </w:tcBorders>
            <w:shd w:val="clear" w:color="auto" w:fill="auto"/>
          </w:tcPr>
          <w:p w14:paraId="0479EB1B" w14:textId="77777777" w:rsidR="00F0268C" w:rsidRPr="008C3A85" w:rsidRDefault="00F0268C" w:rsidP="000F2254">
            <w:pPr>
              <w:spacing w:after="0"/>
              <w:jc w:val="left"/>
              <w:rPr>
                <w:rFonts w:asciiTheme="majorHAnsi" w:hAnsiTheme="majorHAnsi" w:cs="Arial"/>
                <w:strike/>
                <w:sz w:val="16"/>
                <w:szCs w:val="16"/>
              </w:rPr>
            </w:pPr>
            <w:r w:rsidRPr="008C3A85">
              <w:rPr>
                <w:rFonts w:asciiTheme="majorHAnsi" w:hAnsiTheme="majorHAnsi" w:cs="Arial"/>
                <w:sz w:val="16"/>
                <w:szCs w:val="16"/>
              </w:rPr>
              <w:t>Plans homework which consolidates and reinforces knowledge and understanding.</w:t>
            </w:r>
            <w:r w:rsidRPr="008C3A85">
              <w:rPr>
                <w:rFonts w:asciiTheme="majorHAnsi" w:hAnsiTheme="majorHAnsi" w:cs="Arial"/>
                <w:b/>
                <w:sz w:val="16"/>
                <w:szCs w:val="16"/>
              </w:rPr>
              <w:t xml:space="preserve"> </w:t>
            </w:r>
          </w:p>
          <w:p w14:paraId="0479EB1C" w14:textId="77777777" w:rsidR="00F0268C" w:rsidRPr="008C3A85" w:rsidRDefault="00F0268C" w:rsidP="000F2254">
            <w:pPr>
              <w:spacing w:after="0"/>
              <w:jc w:val="left"/>
              <w:rPr>
                <w:rFonts w:asciiTheme="majorHAnsi" w:hAnsiTheme="majorHAnsi" w:cs="Arial"/>
                <w:sz w:val="16"/>
                <w:szCs w:val="16"/>
              </w:rPr>
            </w:pPr>
          </w:p>
          <w:p w14:paraId="0479EB1D" w14:textId="77777777" w:rsidR="00F0268C" w:rsidRPr="008C3A85" w:rsidRDefault="00F0268C" w:rsidP="000F2254">
            <w:pPr>
              <w:spacing w:after="0"/>
              <w:jc w:val="left"/>
              <w:rPr>
                <w:rFonts w:asciiTheme="majorHAnsi" w:hAnsiTheme="majorHAnsi" w:cs="Arial"/>
                <w:sz w:val="16"/>
                <w:szCs w:val="16"/>
              </w:rPr>
            </w:pPr>
          </w:p>
          <w:p w14:paraId="0479EB1E" w14:textId="77777777" w:rsidR="00F0268C" w:rsidRPr="008C3A85" w:rsidRDefault="00F0268C" w:rsidP="000F2254">
            <w:pPr>
              <w:spacing w:after="0"/>
              <w:jc w:val="left"/>
              <w:rPr>
                <w:rFonts w:asciiTheme="majorHAnsi" w:hAnsiTheme="majorHAnsi" w:cs="Arial"/>
                <w:sz w:val="16"/>
                <w:szCs w:val="16"/>
              </w:rPr>
            </w:pPr>
          </w:p>
          <w:p w14:paraId="0479EB1F" w14:textId="77777777" w:rsidR="00F0268C" w:rsidRPr="008C3A85" w:rsidRDefault="00F0268C" w:rsidP="000F2254">
            <w:pPr>
              <w:spacing w:after="0"/>
              <w:jc w:val="left"/>
              <w:rPr>
                <w:rFonts w:asciiTheme="majorHAnsi" w:hAnsiTheme="majorHAnsi" w:cs="Arial"/>
                <w:sz w:val="16"/>
                <w:szCs w:val="16"/>
              </w:rPr>
            </w:pPr>
          </w:p>
          <w:p w14:paraId="0479EB20" w14:textId="77777777" w:rsidR="00F0268C" w:rsidRPr="008C3A85" w:rsidRDefault="00F0268C" w:rsidP="000F2254">
            <w:pPr>
              <w:spacing w:after="0"/>
              <w:jc w:val="left"/>
              <w:rPr>
                <w:rFonts w:asciiTheme="majorHAnsi" w:hAnsiTheme="majorHAnsi" w:cs="Arial"/>
                <w:strike/>
                <w:sz w:val="16"/>
                <w:szCs w:val="16"/>
              </w:rPr>
            </w:pPr>
            <w:r w:rsidRPr="008C3A85">
              <w:rPr>
                <w:rFonts w:asciiTheme="majorHAnsi" w:hAnsiTheme="majorHAnsi" w:cs="Arial"/>
                <w:sz w:val="16"/>
                <w:szCs w:val="16"/>
              </w:rPr>
              <w:t>Plans opportunities for out-of-class activities which are safe and generally relevant and suitable.</w:t>
            </w:r>
          </w:p>
          <w:p w14:paraId="0479EB21" w14:textId="77777777" w:rsidR="00F0268C" w:rsidRPr="008C3A85" w:rsidRDefault="00F0268C" w:rsidP="000F2254">
            <w:pPr>
              <w:spacing w:after="0"/>
              <w:jc w:val="left"/>
              <w:rPr>
                <w:rFonts w:asciiTheme="majorHAnsi" w:hAnsiTheme="majorHAnsi" w:cs="Arial"/>
                <w:strike/>
                <w:sz w:val="16"/>
                <w:szCs w:val="16"/>
              </w:rPr>
            </w:pPr>
          </w:p>
        </w:tc>
        <w:tc>
          <w:tcPr>
            <w:tcW w:w="3827" w:type="dxa"/>
            <w:tcBorders>
              <w:bottom w:val="single" w:sz="4" w:space="0" w:color="auto"/>
              <w:right w:val="single" w:sz="4" w:space="0" w:color="auto"/>
            </w:tcBorders>
            <w:shd w:val="clear" w:color="auto" w:fill="auto"/>
          </w:tcPr>
          <w:p w14:paraId="0479EB22" w14:textId="4175C5A2" w:rsidR="00F0268C" w:rsidRPr="008C3A85" w:rsidRDefault="00F0268C" w:rsidP="000F2254">
            <w:pPr>
              <w:spacing w:after="0"/>
              <w:jc w:val="left"/>
              <w:rPr>
                <w:rFonts w:asciiTheme="majorHAnsi" w:hAnsiTheme="majorHAnsi" w:cs="Arial"/>
                <w:strike/>
                <w:sz w:val="16"/>
                <w:szCs w:val="16"/>
              </w:rPr>
            </w:pPr>
            <w:r w:rsidRPr="008C3A85">
              <w:rPr>
                <w:rFonts w:asciiTheme="majorHAnsi" w:hAnsiTheme="majorHAnsi" w:cs="Arial"/>
                <w:sz w:val="16"/>
                <w:szCs w:val="16"/>
              </w:rPr>
              <w:t>Plans</w:t>
            </w:r>
            <w:r w:rsidRPr="008C3A85">
              <w:rPr>
                <w:rFonts w:asciiTheme="majorHAnsi" w:hAnsiTheme="majorHAnsi" w:cs="Arial"/>
                <w:b/>
                <w:sz w:val="16"/>
                <w:szCs w:val="16"/>
              </w:rPr>
              <w:t xml:space="preserve"> </w:t>
            </w:r>
            <w:r w:rsidRPr="008C3A85">
              <w:rPr>
                <w:rFonts w:asciiTheme="majorHAnsi" w:hAnsiTheme="majorHAnsi" w:cs="Arial"/>
                <w:sz w:val="16"/>
                <w:szCs w:val="16"/>
              </w:rPr>
              <w:t xml:space="preserve">focused </w:t>
            </w:r>
            <w:r w:rsidR="00C77FDE" w:rsidRPr="008C3A85">
              <w:rPr>
                <w:rFonts w:asciiTheme="majorHAnsi" w:hAnsiTheme="majorHAnsi" w:cs="Arial"/>
                <w:sz w:val="16"/>
                <w:szCs w:val="16"/>
              </w:rPr>
              <w:t>homework</w:t>
            </w:r>
            <w:r w:rsidRPr="008C3A85">
              <w:rPr>
                <w:rFonts w:asciiTheme="majorHAnsi" w:hAnsiTheme="majorHAnsi" w:cs="Arial"/>
                <w:sz w:val="16"/>
                <w:szCs w:val="16"/>
              </w:rPr>
              <w:t xml:space="preserve"> and out of class learning that consolidate, reinforces and extends existing knowledge and understanding and helps pupils appreciate the need to revisit learning.</w:t>
            </w:r>
          </w:p>
          <w:p w14:paraId="0479EB23" w14:textId="77777777" w:rsidR="00F0268C" w:rsidRPr="008C3A85" w:rsidRDefault="00F0268C" w:rsidP="000F2254">
            <w:pPr>
              <w:spacing w:after="0"/>
              <w:jc w:val="left"/>
              <w:rPr>
                <w:rFonts w:asciiTheme="majorHAnsi" w:hAnsiTheme="majorHAnsi" w:cs="Arial"/>
                <w:strike/>
                <w:sz w:val="16"/>
                <w:szCs w:val="16"/>
              </w:rPr>
            </w:pPr>
          </w:p>
          <w:p w14:paraId="0479EB24" w14:textId="77777777" w:rsidR="00F0268C" w:rsidRPr="008C3A85" w:rsidRDefault="00F0268C" w:rsidP="000F2254">
            <w:pPr>
              <w:spacing w:after="0"/>
              <w:jc w:val="left"/>
              <w:rPr>
                <w:rFonts w:asciiTheme="majorHAnsi" w:hAnsiTheme="majorHAnsi" w:cs="Arial"/>
                <w:strike/>
                <w:sz w:val="16"/>
                <w:szCs w:val="16"/>
              </w:rPr>
            </w:pPr>
          </w:p>
          <w:p w14:paraId="0479EB25" w14:textId="2040049F" w:rsidR="00F0268C" w:rsidRPr="008C3A85" w:rsidRDefault="00F0268C" w:rsidP="000F2254">
            <w:pPr>
              <w:spacing w:after="0"/>
              <w:jc w:val="left"/>
              <w:rPr>
                <w:rFonts w:asciiTheme="majorHAnsi" w:hAnsiTheme="majorHAnsi" w:cs="Arial"/>
                <w:strike/>
                <w:sz w:val="16"/>
                <w:szCs w:val="16"/>
              </w:rPr>
            </w:pPr>
            <w:r w:rsidRPr="008C3A85">
              <w:rPr>
                <w:rFonts w:asciiTheme="majorHAnsi" w:hAnsiTheme="majorHAnsi" w:cs="Arial"/>
                <w:sz w:val="16"/>
                <w:szCs w:val="16"/>
              </w:rPr>
              <w:t xml:space="preserve">Plans </w:t>
            </w:r>
            <w:r w:rsidR="00C77FDE" w:rsidRPr="008C3A85">
              <w:rPr>
                <w:rFonts w:asciiTheme="majorHAnsi" w:hAnsiTheme="majorHAnsi" w:cs="Arial"/>
                <w:sz w:val="16"/>
                <w:szCs w:val="16"/>
              </w:rPr>
              <w:t>opportunities for</w:t>
            </w:r>
            <w:r w:rsidRPr="008C3A85">
              <w:rPr>
                <w:rFonts w:asciiTheme="majorHAnsi" w:hAnsiTheme="majorHAnsi" w:cs="Arial"/>
                <w:sz w:val="16"/>
                <w:szCs w:val="16"/>
              </w:rPr>
              <w:t xml:space="preserve"> out-of-class activities which are safe, relevant and suitable.</w:t>
            </w:r>
          </w:p>
          <w:p w14:paraId="0479EB26" w14:textId="77777777" w:rsidR="00F0268C" w:rsidRPr="008C3A85" w:rsidRDefault="00F0268C" w:rsidP="000F2254">
            <w:pPr>
              <w:spacing w:after="0"/>
              <w:jc w:val="left"/>
              <w:rPr>
                <w:rFonts w:asciiTheme="majorHAnsi" w:hAnsiTheme="majorHAnsi" w:cs="Arial"/>
                <w:strike/>
                <w:sz w:val="16"/>
                <w:szCs w:val="16"/>
              </w:rPr>
            </w:pPr>
          </w:p>
        </w:tc>
      </w:tr>
      <w:tr w:rsidR="00F0268C" w:rsidRPr="008C3A85" w14:paraId="0479EB3E" w14:textId="77777777" w:rsidTr="008C3A85">
        <w:trPr>
          <w:cantSplit/>
          <w:trHeight w:val="1025"/>
        </w:trPr>
        <w:tc>
          <w:tcPr>
            <w:tcW w:w="709" w:type="dxa"/>
            <w:vMerge/>
            <w:shd w:val="clear" w:color="auto" w:fill="auto"/>
            <w:textDirection w:val="btLr"/>
          </w:tcPr>
          <w:p w14:paraId="0479EB28" w14:textId="77777777" w:rsidR="00F0268C" w:rsidRPr="008C3A85" w:rsidRDefault="00F0268C" w:rsidP="008C3A85">
            <w:pPr>
              <w:widowControl w:val="0"/>
              <w:autoSpaceDE w:val="0"/>
              <w:autoSpaceDN w:val="0"/>
              <w:adjustRightInd w:val="0"/>
              <w:spacing w:after="0"/>
              <w:rPr>
                <w:rFonts w:asciiTheme="majorHAnsi" w:hAnsiTheme="majorHAnsi" w:cs="Arial"/>
                <w:b/>
                <w:bCs/>
                <w:sz w:val="16"/>
                <w:szCs w:val="16"/>
                <w:lang w:val="en-US"/>
              </w:rPr>
            </w:pPr>
          </w:p>
        </w:tc>
        <w:tc>
          <w:tcPr>
            <w:tcW w:w="1560" w:type="dxa"/>
            <w:tcBorders>
              <w:bottom w:val="single" w:sz="4" w:space="0" w:color="auto"/>
              <w:right w:val="single" w:sz="4" w:space="0" w:color="auto"/>
            </w:tcBorders>
            <w:shd w:val="clear" w:color="auto" w:fill="auto"/>
          </w:tcPr>
          <w:p w14:paraId="0479EB29"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lang w:val="en-US"/>
              </w:rPr>
              <w:t>d) Reflect systematically on the effectiveness of lessons and approaches to teaching</w:t>
            </w:r>
          </w:p>
        </w:tc>
        <w:tc>
          <w:tcPr>
            <w:tcW w:w="2835" w:type="dxa"/>
            <w:tcBorders>
              <w:bottom w:val="single" w:sz="4" w:space="0" w:color="auto"/>
              <w:right w:val="single" w:sz="4" w:space="0" w:color="auto"/>
            </w:tcBorders>
            <w:shd w:val="clear" w:color="auto" w:fill="auto"/>
          </w:tcPr>
          <w:p w14:paraId="0479EB2A"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Does not evaluate and reflect on own practice.</w:t>
            </w:r>
          </w:p>
          <w:p w14:paraId="0479EB2B" w14:textId="77777777" w:rsidR="00F0268C" w:rsidRPr="008C3A85" w:rsidRDefault="00F0268C" w:rsidP="000F2254">
            <w:pPr>
              <w:spacing w:after="0"/>
              <w:jc w:val="left"/>
              <w:rPr>
                <w:rFonts w:asciiTheme="majorHAnsi" w:hAnsiTheme="majorHAnsi" w:cs="Arial"/>
                <w:sz w:val="16"/>
                <w:szCs w:val="16"/>
              </w:rPr>
            </w:pPr>
          </w:p>
          <w:p w14:paraId="0479EB2C" w14:textId="77777777" w:rsidR="00F0268C" w:rsidRPr="008C3A85" w:rsidRDefault="00F0268C" w:rsidP="000F2254">
            <w:pPr>
              <w:spacing w:after="0"/>
              <w:jc w:val="left"/>
              <w:rPr>
                <w:rFonts w:asciiTheme="majorHAnsi" w:hAnsiTheme="majorHAnsi" w:cs="Arial"/>
                <w:sz w:val="16"/>
                <w:szCs w:val="16"/>
              </w:rPr>
            </w:pPr>
          </w:p>
          <w:p w14:paraId="0479EB2D" w14:textId="77777777" w:rsidR="00F0268C" w:rsidRPr="008C3A85" w:rsidRDefault="00F0268C" w:rsidP="000F2254">
            <w:pPr>
              <w:spacing w:after="0"/>
              <w:jc w:val="left"/>
              <w:rPr>
                <w:rFonts w:asciiTheme="majorHAnsi" w:hAnsiTheme="majorHAnsi" w:cs="Arial"/>
                <w:sz w:val="16"/>
                <w:szCs w:val="16"/>
              </w:rPr>
            </w:pPr>
          </w:p>
          <w:p w14:paraId="0479EB2E"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Pays no attention to advice and does not accept constructive criticism to improve practice.</w:t>
            </w:r>
          </w:p>
          <w:p w14:paraId="0479EB2F" w14:textId="77777777" w:rsidR="00F0268C" w:rsidRPr="008C3A85" w:rsidRDefault="00F0268C" w:rsidP="000F2254">
            <w:pPr>
              <w:spacing w:after="0"/>
              <w:jc w:val="left"/>
              <w:rPr>
                <w:rFonts w:asciiTheme="majorHAnsi" w:hAnsiTheme="majorHAnsi" w:cs="Arial"/>
                <w:sz w:val="16"/>
                <w:szCs w:val="16"/>
              </w:rPr>
            </w:pPr>
          </w:p>
        </w:tc>
        <w:tc>
          <w:tcPr>
            <w:tcW w:w="3402" w:type="dxa"/>
            <w:tcBorders>
              <w:bottom w:val="single" w:sz="4" w:space="0" w:color="auto"/>
              <w:right w:val="single" w:sz="4" w:space="0" w:color="auto"/>
            </w:tcBorders>
            <w:shd w:val="clear" w:color="auto" w:fill="auto"/>
          </w:tcPr>
          <w:p w14:paraId="0479EB30"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Evaluates and reflects in order to improve on own practice.</w:t>
            </w:r>
          </w:p>
          <w:p w14:paraId="0479EB31" w14:textId="77777777" w:rsidR="00F0268C" w:rsidRPr="008C3A85" w:rsidRDefault="00F0268C" w:rsidP="000F2254">
            <w:pPr>
              <w:spacing w:after="0"/>
              <w:jc w:val="left"/>
              <w:rPr>
                <w:rFonts w:asciiTheme="majorHAnsi" w:hAnsiTheme="majorHAnsi" w:cs="Arial"/>
                <w:sz w:val="16"/>
                <w:szCs w:val="16"/>
              </w:rPr>
            </w:pPr>
          </w:p>
          <w:p w14:paraId="0479EB32" w14:textId="77777777" w:rsidR="00F0268C" w:rsidRPr="008C3A85" w:rsidRDefault="00F0268C" w:rsidP="000F2254">
            <w:pPr>
              <w:spacing w:after="0"/>
              <w:jc w:val="left"/>
              <w:rPr>
                <w:rFonts w:asciiTheme="majorHAnsi" w:hAnsiTheme="majorHAnsi" w:cs="Arial"/>
                <w:sz w:val="16"/>
                <w:szCs w:val="16"/>
              </w:rPr>
            </w:pPr>
          </w:p>
          <w:p w14:paraId="0479EB33" w14:textId="77777777" w:rsidR="00F0268C" w:rsidRPr="008C3A85" w:rsidRDefault="00F0268C" w:rsidP="000F2254">
            <w:pPr>
              <w:spacing w:after="0"/>
              <w:jc w:val="left"/>
              <w:rPr>
                <w:rFonts w:asciiTheme="majorHAnsi" w:hAnsiTheme="majorHAnsi" w:cs="Arial"/>
                <w:sz w:val="16"/>
                <w:szCs w:val="16"/>
              </w:rPr>
            </w:pPr>
          </w:p>
          <w:p w14:paraId="0479EB34"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Assesses the effectiveness of lessons and approaches to learning, seeking advice from colleagues on how to improve, and acts appropriately on feedback and targets.</w:t>
            </w:r>
          </w:p>
        </w:tc>
        <w:tc>
          <w:tcPr>
            <w:tcW w:w="3402" w:type="dxa"/>
            <w:tcBorders>
              <w:bottom w:val="single" w:sz="4" w:space="0" w:color="auto"/>
              <w:right w:val="single" w:sz="4" w:space="0" w:color="auto"/>
            </w:tcBorders>
            <w:shd w:val="clear" w:color="auto" w:fill="auto"/>
          </w:tcPr>
          <w:p w14:paraId="0479EB35"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Uses reflective practice in discussion with colleagues, accepts and acts upon advice and support.</w:t>
            </w:r>
          </w:p>
          <w:p w14:paraId="0479EB36" w14:textId="77777777" w:rsidR="00F0268C" w:rsidRPr="008C3A85" w:rsidRDefault="00F0268C" w:rsidP="000F2254">
            <w:pPr>
              <w:spacing w:after="0"/>
              <w:jc w:val="left"/>
              <w:rPr>
                <w:rFonts w:asciiTheme="majorHAnsi" w:hAnsiTheme="majorHAnsi" w:cs="Arial"/>
                <w:sz w:val="16"/>
                <w:szCs w:val="16"/>
              </w:rPr>
            </w:pPr>
          </w:p>
          <w:p w14:paraId="0479EB37" w14:textId="77777777" w:rsidR="00F0268C" w:rsidRPr="008C3A85" w:rsidRDefault="00F0268C" w:rsidP="000F2254">
            <w:pPr>
              <w:spacing w:after="0"/>
              <w:jc w:val="left"/>
              <w:rPr>
                <w:rFonts w:asciiTheme="majorHAnsi" w:hAnsiTheme="majorHAnsi" w:cs="Arial"/>
                <w:sz w:val="16"/>
                <w:szCs w:val="16"/>
              </w:rPr>
            </w:pPr>
          </w:p>
          <w:p w14:paraId="0479EB38"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Shows willingness to learn from both success and ‘failure’ by systematically evaluating practice, including its impact on pupils.</w:t>
            </w:r>
          </w:p>
          <w:p w14:paraId="0479EB39" w14:textId="77777777" w:rsidR="00F0268C" w:rsidRPr="008C3A85" w:rsidRDefault="00F0268C" w:rsidP="000F2254">
            <w:pPr>
              <w:spacing w:after="0"/>
              <w:jc w:val="left"/>
              <w:rPr>
                <w:rFonts w:asciiTheme="majorHAnsi" w:hAnsiTheme="majorHAnsi" w:cs="Arial"/>
                <w:strike/>
                <w:sz w:val="16"/>
                <w:szCs w:val="16"/>
              </w:rPr>
            </w:pPr>
          </w:p>
        </w:tc>
        <w:tc>
          <w:tcPr>
            <w:tcW w:w="3827" w:type="dxa"/>
            <w:tcBorders>
              <w:bottom w:val="single" w:sz="4" w:space="0" w:color="auto"/>
              <w:right w:val="single" w:sz="4" w:space="0" w:color="auto"/>
            </w:tcBorders>
            <w:shd w:val="clear" w:color="auto" w:fill="auto"/>
          </w:tcPr>
          <w:p w14:paraId="0479EB3A" w14:textId="6761D3DB"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Critically reflective in systematically evaluating their own practice, judging its impact on all groups of </w:t>
            </w:r>
            <w:r w:rsidR="00C77FDE" w:rsidRPr="008C3A85">
              <w:rPr>
                <w:rFonts w:asciiTheme="majorHAnsi" w:hAnsiTheme="majorHAnsi" w:cs="Arial"/>
                <w:sz w:val="16"/>
                <w:szCs w:val="16"/>
              </w:rPr>
              <w:t>learners over</w:t>
            </w:r>
            <w:r w:rsidRPr="008C3A85">
              <w:rPr>
                <w:rFonts w:asciiTheme="majorHAnsi" w:hAnsiTheme="majorHAnsi" w:cs="Arial"/>
                <w:sz w:val="16"/>
                <w:szCs w:val="16"/>
              </w:rPr>
              <w:t xml:space="preserve"> time to inform future planning, teaching and learning.</w:t>
            </w:r>
          </w:p>
          <w:p w14:paraId="0479EB3B" w14:textId="77777777" w:rsidR="00F0268C" w:rsidRPr="008C3A85" w:rsidRDefault="00F0268C" w:rsidP="000F2254">
            <w:pPr>
              <w:spacing w:after="0"/>
              <w:jc w:val="left"/>
              <w:rPr>
                <w:rFonts w:asciiTheme="majorHAnsi" w:hAnsiTheme="majorHAnsi" w:cs="Arial"/>
                <w:sz w:val="16"/>
                <w:szCs w:val="16"/>
              </w:rPr>
            </w:pPr>
          </w:p>
          <w:p w14:paraId="0479EB3C"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Acts swiftly upon advice and guidance to develop professional practice with noticeable impact upon learning.</w:t>
            </w:r>
          </w:p>
          <w:p w14:paraId="0479EB3D" w14:textId="77777777" w:rsidR="00F0268C" w:rsidRPr="008C3A85" w:rsidRDefault="00F0268C" w:rsidP="000F2254">
            <w:pPr>
              <w:spacing w:after="0"/>
              <w:jc w:val="left"/>
              <w:rPr>
                <w:rFonts w:asciiTheme="majorHAnsi" w:hAnsiTheme="majorHAnsi" w:cs="Arial"/>
                <w:b/>
                <w:sz w:val="16"/>
                <w:szCs w:val="16"/>
              </w:rPr>
            </w:pPr>
          </w:p>
        </w:tc>
      </w:tr>
      <w:tr w:rsidR="00F0268C" w:rsidRPr="008C3A85" w14:paraId="0479EB4B" w14:textId="77777777" w:rsidTr="008C3A85">
        <w:trPr>
          <w:cantSplit/>
          <w:trHeight w:val="1025"/>
        </w:trPr>
        <w:tc>
          <w:tcPr>
            <w:tcW w:w="709" w:type="dxa"/>
            <w:vMerge/>
            <w:tcBorders>
              <w:bottom w:val="single" w:sz="4" w:space="0" w:color="auto"/>
            </w:tcBorders>
            <w:shd w:val="clear" w:color="auto" w:fill="auto"/>
            <w:textDirection w:val="btLr"/>
          </w:tcPr>
          <w:p w14:paraId="0479EB3F" w14:textId="77777777" w:rsidR="00F0268C" w:rsidRPr="008C3A85" w:rsidRDefault="00F0268C" w:rsidP="008C3A85">
            <w:pPr>
              <w:widowControl w:val="0"/>
              <w:autoSpaceDE w:val="0"/>
              <w:autoSpaceDN w:val="0"/>
              <w:adjustRightInd w:val="0"/>
              <w:spacing w:after="0"/>
              <w:rPr>
                <w:rFonts w:asciiTheme="majorHAnsi" w:hAnsiTheme="majorHAnsi" w:cs="Arial"/>
                <w:b/>
                <w:bCs/>
                <w:sz w:val="16"/>
                <w:szCs w:val="16"/>
                <w:lang w:val="en-US"/>
              </w:rPr>
            </w:pPr>
          </w:p>
        </w:tc>
        <w:tc>
          <w:tcPr>
            <w:tcW w:w="1560" w:type="dxa"/>
            <w:tcBorders>
              <w:bottom w:val="single" w:sz="4" w:space="0" w:color="auto"/>
              <w:right w:val="single" w:sz="4" w:space="0" w:color="auto"/>
            </w:tcBorders>
            <w:shd w:val="clear" w:color="auto" w:fill="auto"/>
          </w:tcPr>
          <w:p w14:paraId="0479EB40" w14:textId="77777777" w:rsidR="00F0268C" w:rsidRPr="008C3A85" w:rsidRDefault="00F0268C" w:rsidP="000F2254">
            <w:pPr>
              <w:spacing w:after="0"/>
              <w:jc w:val="left"/>
              <w:rPr>
                <w:rFonts w:asciiTheme="majorHAnsi" w:hAnsiTheme="majorHAnsi" w:cs="Arial"/>
                <w:sz w:val="16"/>
                <w:szCs w:val="16"/>
                <w:lang w:val="en-US"/>
              </w:rPr>
            </w:pPr>
            <w:r w:rsidRPr="008C3A85">
              <w:rPr>
                <w:rFonts w:asciiTheme="majorHAnsi" w:hAnsiTheme="majorHAnsi" w:cs="Arial"/>
                <w:sz w:val="16"/>
                <w:szCs w:val="16"/>
                <w:lang w:val="en-US"/>
              </w:rPr>
              <w:t>e) Contribute to the design and provision of an engaging curriculum within the relevant subject areas.</w:t>
            </w:r>
          </w:p>
        </w:tc>
        <w:tc>
          <w:tcPr>
            <w:tcW w:w="2835" w:type="dxa"/>
            <w:tcBorders>
              <w:bottom w:val="single" w:sz="4" w:space="0" w:color="auto"/>
              <w:right w:val="single" w:sz="4" w:space="0" w:color="auto"/>
            </w:tcBorders>
            <w:shd w:val="clear" w:color="auto" w:fill="auto"/>
          </w:tcPr>
          <w:p w14:paraId="0479EB41"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No contribution to the design and provision of the curriculum.</w:t>
            </w:r>
          </w:p>
          <w:p w14:paraId="0479EB42" w14:textId="77777777" w:rsidR="00F0268C" w:rsidRPr="008C3A85" w:rsidRDefault="00F0268C" w:rsidP="000F2254">
            <w:pPr>
              <w:spacing w:after="0"/>
              <w:jc w:val="left"/>
              <w:rPr>
                <w:rFonts w:asciiTheme="majorHAnsi" w:hAnsiTheme="majorHAnsi" w:cs="Arial"/>
                <w:sz w:val="16"/>
                <w:szCs w:val="16"/>
              </w:rPr>
            </w:pPr>
          </w:p>
          <w:p w14:paraId="0479EB43" w14:textId="77777777" w:rsidR="00F0268C" w:rsidRPr="008C3A85" w:rsidRDefault="00F0268C" w:rsidP="000F2254">
            <w:pPr>
              <w:spacing w:after="0"/>
              <w:jc w:val="left"/>
              <w:rPr>
                <w:rFonts w:asciiTheme="majorHAnsi" w:hAnsiTheme="majorHAnsi" w:cs="Arial"/>
                <w:sz w:val="16"/>
                <w:szCs w:val="16"/>
              </w:rPr>
            </w:pPr>
          </w:p>
          <w:p w14:paraId="0479EB44" w14:textId="77777777" w:rsidR="00F0268C" w:rsidRPr="008C3A85" w:rsidRDefault="00F0268C" w:rsidP="000F2254">
            <w:pPr>
              <w:spacing w:after="0"/>
              <w:jc w:val="left"/>
              <w:rPr>
                <w:rFonts w:asciiTheme="majorHAnsi" w:hAnsiTheme="majorHAnsi" w:cs="Arial"/>
                <w:strike/>
                <w:sz w:val="16"/>
                <w:szCs w:val="16"/>
              </w:rPr>
            </w:pPr>
          </w:p>
        </w:tc>
        <w:tc>
          <w:tcPr>
            <w:tcW w:w="3402" w:type="dxa"/>
            <w:tcBorders>
              <w:bottom w:val="single" w:sz="4" w:space="0" w:color="auto"/>
              <w:right w:val="single" w:sz="4" w:space="0" w:color="auto"/>
            </w:tcBorders>
            <w:shd w:val="clear" w:color="auto" w:fill="auto"/>
          </w:tcPr>
          <w:p w14:paraId="0479EB45" w14:textId="77777777" w:rsidR="00F0268C" w:rsidRPr="008C3A85" w:rsidRDefault="00F0268C" w:rsidP="000F2254">
            <w:pPr>
              <w:spacing w:after="0"/>
              <w:jc w:val="left"/>
              <w:rPr>
                <w:rFonts w:asciiTheme="majorHAnsi" w:hAnsiTheme="majorHAnsi" w:cs="Arial"/>
                <w:strike/>
                <w:sz w:val="16"/>
                <w:szCs w:val="16"/>
              </w:rPr>
            </w:pPr>
            <w:r w:rsidRPr="008C3A85">
              <w:rPr>
                <w:rFonts w:asciiTheme="majorHAnsi" w:hAnsiTheme="majorHAnsi" w:cs="Arial"/>
                <w:sz w:val="16"/>
                <w:szCs w:val="16"/>
              </w:rPr>
              <w:t xml:space="preserve">Can work collaboratively with colleagues, and is aware of recent curriculum developments when adapting and/or developing existing curriculum. </w:t>
            </w:r>
          </w:p>
          <w:p w14:paraId="0479EB46" w14:textId="77777777" w:rsidR="00F0268C" w:rsidRPr="008C3A85" w:rsidRDefault="00F0268C" w:rsidP="000F2254">
            <w:pPr>
              <w:spacing w:after="0"/>
              <w:jc w:val="left"/>
              <w:rPr>
                <w:rFonts w:asciiTheme="majorHAnsi" w:hAnsiTheme="majorHAnsi" w:cs="Arial"/>
                <w:strike/>
                <w:sz w:val="16"/>
                <w:szCs w:val="16"/>
              </w:rPr>
            </w:pPr>
          </w:p>
        </w:tc>
        <w:tc>
          <w:tcPr>
            <w:tcW w:w="3402" w:type="dxa"/>
            <w:tcBorders>
              <w:bottom w:val="single" w:sz="4" w:space="0" w:color="auto"/>
              <w:right w:val="single" w:sz="4" w:space="0" w:color="auto"/>
            </w:tcBorders>
            <w:shd w:val="clear" w:color="auto" w:fill="auto"/>
          </w:tcPr>
          <w:p w14:paraId="0479EB47"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Collaborates with colleagues and has made contributions to curricular developments.</w:t>
            </w:r>
          </w:p>
          <w:p w14:paraId="0479EB48" w14:textId="77777777" w:rsidR="00F0268C" w:rsidRPr="008C3A85" w:rsidRDefault="00F0268C" w:rsidP="000F2254">
            <w:pPr>
              <w:spacing w:after="0"/>
              <w:jc w:val="left"/>
              <w:rPr>
                <w:rFonts w:asciiTheme="majorHAnsi" w:hAnsiTheme="majorHAnsi" w:cs="Arial"/>
                <w:sz w:val="16"/>
                <w:szCs w:val="16"/>
              </w:rPr>
            </w:pPr>
          </w:p>
        </w:tc>
        <w:tc>
          <w:tcPr>
            <w:tcW w:w="3827" w:type="dxa"/>
            <w:tcBorders>
              <w:bottom w:val="single" w:sz="4" w:space="0" w:color="auto"/>
              <w:right w:val="single" w:sz="4" w:space="0" w:color="auto"/>
            </w:tcBorders>
            <w:shd w:val="clear" w:color="auto" w:fill="auto"/>
          </w:tcPr>
          <w:p w14:paraId="0479EB49"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Has contributed to curricular initiatives or developments and accepts/assumes responsibility for developing an aspect of the curriculum. </w:t>
            </w:r>
          </w:p>
          <w:p w14:paraId="0479EB4A" w14:textId="77777777" w:rsidR="00F0268C" w:rsidRPr="008C3A85" w:rsidRDefault="00F0268C" w:rsidP="000F2254">
            <w:pPr>
              <w:spacing w:after="0"/>
              <w:jc w:val="left"/>
              <w:rPr>
                <w:rFonts w:asciiTheme="majorHAnsi" w:hAnsiTheme="majorHAnsi" w:cs="Arial"/>
                <w:sz w:val="16"/>
                <w:szCs w:val="16"/>
              </w:rPr>
            </w:pPr>
          </w:p>
        </w:tc>
      </w:tr>
    </w:tbl>
    <w:p w14:paraId="0479EB4C" w14:textId="77777777" w:rsidR="00F0268C" w:rsidRPr="00B2754A" w:rsidRDefault="00F0268C" w:rsidP="00F0268C">
      <w:pPr>
        <w:pStyle w:val="Header"/>
        <w:rPr>
          <w:rFonts w:ascii="Calibri" w:hAnsi="Calibri" w:cs="Arial"/>
        </w:rPr>
      </w:pPr>
      <w:r w:rsidRPr="00B2754A">
        <w:rPr>
          <w:rFonts w:ascii="Calibri" w:hAnsi="Calibri" w:cs="Arial"/>
          <w:b/>
          <w:sz w:val="28"/>
        </w:rPr>
        <w:br w:type="page"/>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2694"/>
        <w:gridCol w:w="3402"/>
        <w:gridCol w:w="3402"/>
        <w:gridCol w:w="3827"/>
      </w:tblGrid>
      <w:tr w:rsidR="00F0268C" w:rsidRPr="008C3A85" w14:paraId="0479EB53" w14:textId="77777777" w:rsidTr="008C3A85">
        <w:trPr>
          <w:cantSplit/>
          <w:trHeight w:val="306"/>
        </w:trPr>
        <w:tc>
          <w:tcPr>
            <w:tcW w:w="709" w:type="dxa"/>
            <w:tcBorders>
              <w:bottom w:val="single" w:sz="4" w:space="0" w:color="auto"/>
            </w:tcBorders>
            <w:shd w:val="clear" w:color="auto" w:fill="auto"/>
            <w:vAlign w:val="center"/>
          </w:tcPr>
          <w:p w14:paraId="0479EB4D" w14:textId="77777777" w:rsidR="00F0268C" w:rsidRPr="008C3A85" w:rsidRDefault="00F0268C" w:rsidP="008C3A85">
            <w:pPr>
              <w:pStyle w:val="BodyText"/>
              <w:jc w:val="center"/>
              <w:rPr>
                <w:rFonts w:asciiTheme="majorHAnsi" w:hAnsiTheme="majorHAnsi" w:cs="Arial"/>
                <w:b/>
                <w:color w:val="000000"/>
                <w:position w:val="-6"/>
                <w:szCs w:val="24"/>
              </w:rPr>
            </w:pPr>
            <w:r w:rsidRPr="008C3A85">
              <w:rPr>
                <w:rFonts w:asciiTheme="majorHAnsi" w:hAnsiTheme="majorHAnsi" w:cs="Arial"/>
                <w:b/>
                <w:color w:val="000000"/>
                <w:position w:val="-6"/>
                <w:szCs w:val="24"/>
              </w:rPr>
              <w:lastRenderedPageBreak/>
              <w:t>S5</w:t>
            </w:r>
          </w:p>
        </w:tc>
        <w:tc>
          <w:tcPr>
            <w:tcW w:w="1701" w:type="dxa"/>
            <w:tcBorders>
              <w:bottom w:val="single" w:sz="4" w:space="0" w:color="auto"/>
            </w:tcBorders>
            <w:shd w:val="clear" w:color="auto" w:fill="auto"/>
            <w:vAlign w:val="center"/>
          </w:tcPr>
          <w:p w14:paraId="0479EB4E" w14:textId="77777777" w:rsidR="00F0268C" w:rsidRPr="008C3A85" w:rsidRDefault="00F0268C" w:rsidP="008C3A85">
            <w:pPr>
              <w:pStyle w:val="BodyText"/>
              <w:jc w:val="center"/>
              <w:rPr>
                <w:rFonts w:asciiTheme="majorHAnsi" w:hAnsiTheme="majorHAnsi" w:cs="Arial"/>
                <w:b/>
                <w:color w:val="000000"/>
                <w:position w:val="-6"/>
                <w:szCs w:val="24"/>
              </w:rPr>
            </w:pPr>
            <w:r w:rsidRPr="008C3A85">
              <w:rPr>
                <w:rFonts w:asciiTheme="majorHAnsi" w:hAnsiTheme="majorHAnsi" w:cs="Arial"/>
                <w:b/>
                <w:color w:val="000000"/>
                <w:position w:val="-6"/>
                <w:szCs w:val="24"/>
              </w:rPr>
              <w:t>Standard Prompts</w:t>
            </w:r>
          </w:p>
        </w:tc>
        <w:tc>
          <w:tcPr>
            <w:tcW w:w="2694" w:type="dxa"/>
            <w:tcBorders>
              <w:bottom w:val="single" w:sz="4" w:space="0" w:color="auto"/>
            </w:tcBorders>
            <w:shd w:val="clear" w:color="auto" w:fill="auto"/>
            <w:vAlign w:val="center"/>
          </w:tcPr>
          <w:p w14:paraId="0479EB4F" w14:textId="77777777" w:rsidR="00F0268C" w:rsidRPr="008C3A85" w:rsidRDefault="00F0268C" w:rsidP="008C3A85">
            <w:pPr>
              <w:pStyle w:val="BodyText"/>
              <w:jc w:val="center"/>
              <w:rPr>
                <w:rFonts w:asciiTheme="majorHAnsi" w:hAnsiTheme="majorHAnsi" w:cs="Arial"/>
                <w:b/>
                <w:color w:val="000000"/>
                <w:position w:val="-6"/>
                <w:sz w:val="22"/>
                <w:szCs w:val="24"/>
              </w:rPr>
            </w:pPr>
            <w:r w:rsidRPr="008C3A85">
              <w:rPr>
                <w:rFonts w:asciiTheme="majorHAnsi" w:hAnsiTheme="majorHAnsi" w:cs="Arial"/>
                <w:b/>
                <w:color w:val="000000"/>
                <w:position w:val="-6"/>
                <w:sz w:val="22"/>
                <w:szCs w:val="24"/>
              </w:rPr>
              <w:t>Inadequate (4)</w:t>
            </w:r>
          </w:p>
        </w:tc>
        <w:tc>
          <w:tcPr>
            <w:tcW w:w="3402" w:type="dxa"/>
            <w:tcBorders>
              <w:bottom w:val="single" w:sz="4" w:space="0" w:color="auto"/>
            </w:tcBorders>
            <w:shd w:val="clear" w:color="auto" w:fill="auto"/>
            <w:vAlign w:val="center"/>
          </w:tcPr>
          <w:p w14:paraId="0479EB50" w14:textId="77777777" w:rsidR="00F0268C" w:rsidRPr="008C3A85" w:rsidRDefault="00F0268C" w:rsidP="008C3A85">
            <w:pPr>
              <w:pStyle w:val="BodyText"/>
              <w:jc w:val="center"/>
              <w:rPr>
                <w:rFonts w:asciiTheme="majorHAnsi" w:hAnsiTheme="majorHAnsi" w:cs="Arial"/>
                <w:b/>
                <w:color w:val="000000"/>
                <w:position w:val="-6"/>
                <w:sz w:val="22"/>
                <w:szCs w:val="22"/>
              </w:rPr>
            </w:pPr>
            <w:r w:rsidRPr="008C3A85">
              <w:rPr>
                <w:rFonts w:asciiTheme="majorHAnsi" w:hAnsiTheme="majorHAnsi" w:cs="Arial"/>
                <w:b/>
                <w:color w:val="000000"/>
                <w:position w:val="-6"/>
                <w:sz w:val="22"/>
                <w:szCs w:val="22"/>
              </w:rPr>
              <w:t>Requires Improvement (3)</w:t>
            </w:r>
          </w:p>
        </w:tc>
        <w:tc>
          <w:tcPr>
            <w:tcW w:w="3402" w:type="dxa"/>
            <w:tcBorders>
              <w:bottom w:val="single" w:sz="4" w:space="0" w:color="auto"/>
            </w:tcBorders>
            <w:shd w:val="clear" w:color="auto" w:fill="auto"/>
            <w:vAlign w:val="center"/>
          </w:tcPr>
          <w:p w14:paraId="0479EB51" w14:textId="77777777" w:rsidR="00F0268C" w:rsidRPr="008C3A85" w:rsidRDefault="00F0268C" w:rsidP="008C3A85">
            <w:pPr>
              <w:pStyle w:val="BodyText"/>
              <w:jc w:val="center"/>
              <w:rPr>
                <w:rFonts w:asciiTheme="majorHAnsi" w:hAnsiTheme="majorHAnsi" w:cs="Arial"/>
                <w:b/>
                <w:color w:val="000000"/>
                <w:position w:val="-6"/>
                <w:szCs w:val="24"/>
              </w:rPr>
            </w:pPr>
            <w:r w:rsidRPr="008C3A85">
              <w:rPr>
                <w:rFonts w:asciiTheme="majorHAnsi" w:hAnsiTheme="majorHAnsi" w:cs="Arial"/>
                <w:b/>
                <w:color w:val="000000"/>
                <w:position w:val="-6"/>
                <w:sz w:val="22"/>
                <w:szCs w:val="22"/>
              </w:rPr>
              <w:t>Good (2)</w:t>
            </w:r>
          </w:p>
        </w:tc>
        <w:tc>
          <w:tcPr>
            <w:tcW w:w="3827" w:type="dxa"/>
            <w:tcBorders>
              <w:bottom w:val="single" w:sz="4" w:space="0" w:color="auto"/>
            </w:tcBorders>
            <w:shd w:val="clear" w:color="auto" w:fill="auto"/>
            <w:vAlign w:val="center"/>
          </w:tcPr>
          <w:p w14:paraId="0479EB52" w14:textId="77777777" w:rsidR="00F0268C" w:rsidRPr="008C3A85" w:rsidRDefault="00F0268C" w:rsidP="008C3A85">
            <w:pPr>
              <w:pStyle w:val="BodyText"/>
              <w:jc w:val="center"/>
              <w:rPr>
                <w:rFonts w:asciiTheme="majorHAnsi" w:hAnsiTheme="majorHAnsi" w:cs="Arial"/>
                <w:b/>
                <w:color w:val="000000"/>
                <w:position w:val="-6"/>
                <w:szCs w:val="24"/>
              </w:rPr>
            </w:pPr>
            <w:r w:rsidRPr="008C3A85">
              <w:rPr>
                <w:rFonts w:asciiTheme="majorHAnsi" w:hAnsiTheme="majorHAnsi" w:cs="Arial"/>
                <w:b/>
                <w:color w:val="000000"/>
                <w:position w:val="-6"/>
                <w:sz w:val="22"/>
                <w:szCs w:val="22"/>
              </w:rPr>
              <w:t>Outstanding (1)</w:t>
            </w:r>
          </w:p>
        </w:tc>
      </w:tr>
      <w:tr w:rsidR="00F0268C" w:rsidRPr="008C3A85" w14:paraId="0479EB60" w14:textId="77777777" w:rsidTr="008C3A85">
        <w:trPr>
          <w:cantSplit/>
          <w:trHeight w:val="1217"/>
        </w:trPr>
        <w:tc>
          <w:tcPr>
            <w:tcW w:w="709" w:type="dxa"/>
            <w:vMerge w:val="restart"/>
            <w:tcBorders>
              <w:top w:val="single" w:sz="4" w:space="0" w:color="auto"/>
            </w:tcBorders>
            <w:shd w:val="clear" w:color="auto" w:fill="auto"/>
            <w:textDirection w:val="btLr"/>
          </w:tcPr>
          <w:p w14:paraId="0479EB54" w14:textId="77777777" w:rsidR="00F0268C" w:rsidRPr="008C3A85" w:rsidRDefault="00F0268C" w:rsidP="00EC138F">
            <w:pPr>
              <w:widowControl w:val="0"/>
              <w:autoSpaceDE w:val="0"/>
              <w:autoSpaceDN w:val="0"/>
              <w:adjustRightInd w:val="0"/>
              <w:spacing w:after="0"/>
              <w:rPr>
                <w:rFonts w:asciiTheme="majorHAnsi" w:hAnsiTheme="majorHAnsi" w:cs="Arial"/>
                <w:lang w:val="en-US"/>
              </w:rPr>
            </w:pPr>
            <w:r w:rsidRPr="008C3A85">
              <w:rPr>
                <w:rFonts w:asciiTheme="majorHAnsi" w:hAnsiTheme="majorHAnsi" w:cs="Arial"/>
                <w:b/>
                <w:bCs/>
                <w:lang w:val="en-US"/>
              </w:rPr>
              <w:t>S5: Adapt teaching to respond to the strengths and needs of all pupils</w:t>
            </w:r>
          </w:p>
          <w:p w14:paraId="0479EB55" w14:textId="77777777" w:rsidR="00F0268C" w:rsidRPr="008C3A85" w:rsidRDefault="00F0268C" w:rsidP="008C3A85">
            <w:pPr>
              <w:pStyle w:val="Bulletskeyfindings"/>
              <w:numPr>
                <w:ilvl w:val="0"/>
                <w:numId w:val="0"/>
              </w:numPr>
              <w:spacing w:after="0"/>
              <w:ind w:left="113" w:right="113"/>
              <w:rPr>
                <w:rFonts w:asciiTheme="majorHAnsi" w:hAnsiTheme="majorHAnsi" w:cs="Arial"/>
                <w:b/>
                <w:sz w:val="16"/>
                <w:szCs w:val="16"/>
              </w:rPr>
            </w:pPr>
          </w:p>
        </w:tc>
        <w:tc>
          <w:tcPr>
            <w:tcW w:w="1701" w:type="dxa"/>
            <w:tcBorders>
              <w:top w:val="single" w:sz="4" w:space="0" w:color="auto"/>
              <w:bottom w:val="single" w:sz="4" w:space="0" w:color="auto"/>
              <w:right w:val="single" w:sz="4" w:space="0" w:color="auto"/>
            </w:tcBorders>
            <w:shd w:val="clear" w:color="auto" w:fill="auto"/>
          </w:tcPr>
          <w:p w14:paraId="0479EB56"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lang w:val="en-US"/>
              </w:rPr>
              <w:t>a) Know when and how to differentiate appropriately, using approaches which enable pupils to be taught effectively</w:t>
            </w:r>
          </w:p>
        </w:tc>
        <w:tc>
          <w:tcPr>
            <w:tcW w:w="2694" w:type="dxa"/>
            <w:tcBorders>
              <w:bottom w:val="single" w:sz="4" w:space="0" w:color="auto"/>
              <w:right w:val="single" w:sz="4" w:space="0" w:color="auto"/>
            </w:tcBorders>
            <w:shd w:val="clear" w:color="auto" w:fill="auto"/>
          </w:tcPr>
          <w:p w14:paraId="0479EB57"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Lessons are inappropriately pitched for the needs of the learners which results in no teaching and ineffective use of time.</w:t>
            </w:r>
          </w:p>
          <w:p w14:paraId="0479EB58" w14:textId="77777777" w:rsidR="00F0268C" w:rsidRPr="008C3A85" w:rsidRDefault="00F0268C" w:rsidP="000F2254">
            <w:pPr>
              <w:spacing w:after="0"/>
              <w:jc w:val="left"/>
              <w:rPr>
                <w:rFonts w:asciiTheme="majorHAnsi" w:hAnsiTheme="majorHAnsi" w:cs="Arial"/>
                <w:sz w:val="16"/>
                <w:szCs w:val="16"/>
                <w:lang w:val="en-US"/>
              </w:rPr>
            </w:pPr>
          </w:p>
        </w:tc>
        <w:tc>
          <w:tcPr>
            <w:tcW w:w="3402" w:type="dxa"/>
            <w:tcBorders>
              <w:bottom w:val="single" w:sz="4" w:space="0" w:color="auto"/>
              <w:right w:val="single" w:sz="4" w:space="0" w:color="auto"/>
            </w:tcBorders>
            <w:shd w:val="clear" w:color="auto" w:fill="auto"/>
          </w:tcPr>
          <w:p w14:paraId="0479EB59"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Lessons show evidence of having considered individual learning and differentiation strategies that address them. </w:t>
            </w:r>
          </w:p>
          <w:p w14:paraId="0479EB5A" w14:textId="77777777" w:rsidR="00F0268C" w:rsidRPr="008C3A85" w:rsidRDefault="00F0268C" w:rsidP="000F2254">
            <w:pPr>
              <w:spacing w:after="0"/>
              <w:jc w:val="left"/>
              <w:rPr>
                <w:rFonts w:asciiTheme="majorHAnsi" w:hAnsiTheme="majorHAnsi" w:cs="Arial"/>
                <w:sz w:val="16"/>
                <w:szCs w:val="16"/>
                <w:lang w:val="en-US"/>
              </w:rPr>
            </w:pPr>
            <w:r w:rsidRPr="008C3A85">
              <w:rPr>
                <w:rFonts w:asciiTheme="majorHAnsi" w:hAnsiTheme="majorHAnsi" w:cs="Arial"/>
                <w:sz w:val="16"/>
                <w:szCs w:val="16"/>
                <w:lang w:val="en-US"/>
              </w:rPr>
              <w:t xml:space="preserve"> </w:t>
            </w:r>
          </w:p>
        </w:tc>
        <w:tc>
          <w:tcPr>
            <w:tcW w:w="3402" w:type="dxa"/>
            <w:tcBorders>
              <w:bottom w:val="single" w:sz="4" w:space="0" w:color="auto"/>
              <w:right w:val="single" w:sz="4" w:space="0" w:color="auto"/>
            </w:tcBorders>
            <w:shd w:val="clear" w:color="auto" w:fill="auto"/>
          </w:tcPr>
          <w:p w14:paraId="0479EB5B"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Lessons show good evidence of having considered the individual learning needs and employ differentiation strategies that address the most of the learning needs of pupils and thus remove many barriers to learning.</w:t>
            </w:r>
          </w:p>
          <w:p w14:paraId="0479EB5C" w14:textId="77777777" w:rsidR="00F0268C" w:rsidRPr="008C3A85" w:rsidRDefault="00F0268C" w:rsidP="000F2254">
            <w:pPr>
              <w:spacing w:after="0"/>
              <w:jc w:val="left"/>
              <w:rPr>
                <w:rFonts w:asciiTheme="majorHAnsi" w:hAnsiTheme="majorHAnsi" w:cs="Arial"/>
                <w:sz w:val="16"/>
                <w:szCs w:val="16"/>
              </w:rPr>
            </w:pPr>
          </w:p>
        </w:tc>
        <w:tc>
          <w:tcPr>
            <w:tcW w:w="3827" w:type="dxa"/>
            <w:tcBorders>
              <w:bottom w:val="single" w:sz="4" w:space="0" w:color="auto"/>
              <w:right w:val="single" w:sz="4" w:space="0" w:color="auto"/>
            </w:tcBorders>
            <w:shd w:val="clear" w:color="auto" w:fill="auto"/>
          </w:tcPr>
          <w:p w14:paraId="0479EB5D"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Lessons show excellent evidence of having considered the individual learning needs of pupils and employ differentiation strategies that address these learning needs of and thus remove barriers to their learning.</w:t>
            </w:r>
          </w:p>
          <w:p w14:paraId="0479EB5E" w14:textId="77777777" w:rsidR="00F0268C" w:rsidRPr="008C3A85" w:rsidRDefault="00F0268C" w:rsidP="000F2254">
            <w:pPr>
              <w:spacing w:after="0"/>
              <w:jc w:val="left"/>
              <w:rPr>
                <w:rFonts w:asciiTheme="majorHAnsi" w:hAnsiTheme="majorHAnsi" w:cs="Arial"/>
                <w:sz w:val="16"/>
                <w:szCs w:val="16"/>
              </w:rPr>
            </w:pPr>
          </w:p>
          <w:p w14:paraId="0479EB5F" w14:textId="77777777" w:rsidR="00F0268C" w:rsidRPr="008C3A85" w:rsidRDefault="00F0268C" w:rsidP="000F2254">
            <w:pPr>
              <w:spacing w:after="0"/>
              <w:jc w:val="left"/>
              <w:rPr>
                <w:rFonts w:asciiTheme="majorHAnsi" w:hAnsiTheme="majorHAnsi" w:cs="Arial"/>
                <w:strike/>
                <w:sz w:val="16"/>
                <w:szCs w:val="16"/>
              </w:rPr>
            </w:pPr>
          </w:p>
        </w:tc>
      </w:tr>
      <w:tr w:rsidR="00F0268C" w:rsidRPr="008C3A85" w14:paraId="0479EB74" w14:textId="77777777" w:rsidTr="008C3A85">
        <w:trPr>
          <w:cantSplit/>
          <w:trHeight w:val="1820"/>
        </w:trPr>
        <w:tc>
          <w:tcPr>
            <w:tcW w:w="709" w:type="dxa"/>
            <w:vMerge/>
            <w:shd w:val="clear" w:color="auto" w:fill="auto"/>
            <w:textDirection w:val="btLr"/>
          </w:tcPr>
          <w:p w14:paraId="0479EB61" w14:textId="77777777" w:rsidR="00F0268C" w:rsidRPr="008C3A85" w:rsidRDefault="00F0268C" w:rsidP="008C3A85">
            <w:pPr>
              <w:widowControl w:val="0"/>
              <w:autoSpaceDE w:val="0"/>
              <w:autoSpaceDN w:val="0"/>
              <w:adjustRightInd w:val="0"/>
              <w:spacing w:after="0"/>
              <w:rPr>
                <w:rFonts w:asciiTheme="majorHAnsi" w:hAnsiTheme="majorHAnsi" w:cs="Arial"/>
                <w:b/>
                <w:bCs/>
                <w:sz w:val="16"/>
                <w:szCs w:val="16"/>
                <w:lang w:val="en-US"/>
              </w:rPr>
            </w:pPr>
          </w:p>
        </w:tc>
        <w:tc>
          <w:tcPr>
            <w:tcW w:w="1701" w:type="dxa"/>
            <w:tcBorders>
              <w:bottom w:val="single" w:sz="4" w:space="0" w:color="auto"/>
              <w:right w:val="single" w:sz="4" w:space="0" w:color="auto"/>
            </w:tcBorders>
            <w:shd w:val="clear" w:color="auto" w:fill="auto"/>
          </w:tcPr>
          <w:p w14:paraId="0479EB62"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lang w:val="en-US"/>
              </w:rPr>
              <w:t>b) Have a secure understanding of how a range of factors can inhibit pupils’ ability to learn, and how best to overcome these.</w:t>
            </w:r>
          </w:p>
        </w:tc>
        <w:tc>
          <w:tcPr>
            <w:tcW w:w="2694" w:type="dxa"/>
            <w:tcBorders>
              <w:bottom w:val="single" w:sz="4" w:space="0" w:color="auto"/>
              <w:right w:val="single" w:sz="4" w:space="0" w:color="auto"/>
            </w:tcBorders>
            <w:shd w:val="clear" w:color="auto" w:fill="auto"/>
          </w:tcPr>
          <w:p w14:paraId="0479EB63"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Has no understanding of the factors that inhibit pupils’ learning.</w:t>
            </w:r>
          </w:p>
          <w:p w14:paraId="0479EB64" w14:textId="77777777" w:rsidR="00F0268C" w:rsidRPr="008C3A85" w:rsidRDefault="00F0268C" w:rsidP="000F2254">
            <w:pPr>
              <w:spacing w:after="0"/>
              <w:jc w:val="left"/>
              <w:rPr>
                <w:rFonts w:asciiTheme="majorHAnsi" w:hAnsiTheme="majorHAnsi" w:cs="Arial"/>
                <w:sz w:val="16"/>
                <w:szCs w:val="16"/>
              </w:rPr>
            </w:pPr>
          </w:p>
        </w:tc>
        <w:tc>
          <w:tcPr>
            <w:tcW w:w="3402" w:type="dxa"/>
            <w:tcBorders>
              <w:bottom w:val="single" w:sz="4" w:space="0" w:color="auto"/>
              <w:right w:val="single" w:sz="4" w:space="0" w:color="auto"/>
            </w:tcBorders>
            <w:shd w:val="clear" w:color="auto" w:fill="auto"/>
          </w:tcPr>
          <w:p w14:paraId="0479EB65"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Respects and accommodates individual differences between pupils and has an understanding of how a narrow range of factors can inhibit pupils’ ability to learn, and can adapt teaching to help overcome these. </w:t>
            </w:r>
          </w:p>
          <w:p w14:paraId="0479EB66" w14:textId="77777777" w:rsidR="00F0268C" w:rsidRPr="008C3A85" w:rsidRDefault="00F0268C" w:rsidP="000F2254">
            <w:pPr>
              <w:spacing w:after="0"/>
              <w:jc w:val="left"/>
              <w:rPr>
                <w:rFonts w:asciiTheme="majorHAnsi" w:hAnsiTheme="majorHAnsi" w:cs="Arial"/>
                <w:sz w:val="16"/>
                <w:szCs w:val="16"/>
              </w:rPr>
            </w:pPr>
          </w:p>
          <w:p w14:paraId="0479EB67" w14:textId="77777777" w:rsidR="00F0268C" w:rsidRPr="008C3A85" w:rsidRDefault="00F0268C" w:rsidP="000F2254">
            <w:pPr>
              <w:spacing w:after="0"/>
              <w:jc w:val="left"/>
              <w:rPr>
                <w:rFonts w:asciiTheme="majorHAnsi" w:hAnsiTheme="majorHAnsi" w:cs="Arial"/>
                <w:sz w:val="16"/>
                <w:szCs w:val="16"/>
              </w:rPr>
            </w:pPr>
          </w:p>
          <w:p w14:paraId="0479EB68" w14:textId="77777777" w:rsidR="00F0268C" w:rsidRPr="008C3A85" w:rsidRDefault="00F0268C" w:rsidP="000F2254">
            <w:pPr>
              <w:spacing w:after="0"/>
              <w:jc w:val="left"/>
              <w:rPr>
                <w:rFonts w:asciiTheme="majorHAnsi" w:hAnsiTheme="majorHAnsi" w:cs="Arial"/>
                <w:sz w:val="16"/>
                <w:szCs w:val="16"/>
                <w:lang w:val="en-US"/>
              </w:rPr>
            </w:pPr>
            <w:r w:rsidRPr="008C3A85">
              <w:rPr>
                <w:rFonts w:asciiTheme="majorHAnsi" w:hAnsiTheme="majorHAnsi" w:cs="Arial"/>
                <w:sz w:val="16"/>
                <w:szCs w:val="16"/>
              </w:rPr>
              <w:t>Understanding is shown of the challenges and opportunities of teaching in a diverse society.</w:t>
            </w:r>
          </w:p>
        </w:tc>
        <w:tc>
          <w:tcPr>
            <w:tcW w:w="3402" w:type="dxa"/>
            <w:tcBorders>
              <w:bottom w:val="single" w:sz="4" w:space="0" w:color="auto"/>
              <w:right w:val="single" w:sz="4" w:space="0" w:color="auto"/>
            </w:tcBorders>
            <w:shd w:val="clear" w:color="auto" w:fill="auto"/>
          </w:tcPr>
          <w:p w14:paraId="0479EB69"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Respects and accommodates individual differences between pupils and </w:t>
            </w:r>
            <w:r w:rsidRPr="008C3A85">
              <w:rPr>
                <w:rFonts w:asciiTheme="majorHAnsi" w:hAnsiTheme="majorHAnsi" w:cs="Arial"/>
                <w:sz w:val="16"/>
                <w:szCs w:val="16"/>
                <w:lang w:val="en-US"/>
              </w:rPr>
              <w:t>has an understanding of a range of factors that can inhibit pupils’ ability to learn and can adapt teaching to help overcome these.</w:t>
            </w:r>
            <w:r w:rsidRPr="008C3A85">
              <w:rPr>
                <w:rFonts w:asciiTheme="majorHAnsi" w:hAnsiTheme="majorHAnsi" w:cs="Arial"/>
                <w:sz w:val="16"/>
                <w:szCs w:val="16"/>
              </w:rPr>
              <w:t xml:space="preserve"> </w:t>
            </w:r>
          </w:p>
          <w:p w14:paraId="0479EB6A"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B6B"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B6C"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rPr>
              <w:t>Has a good level of understanding of the challenges and opportunities of teaching in a diverse society.</w:t>
            </w:r>
          </w:p>
        </w:tc>
        <w:tc>
          <w:tcPr>
            <w:tcW w:w="3827" w:type="dxa"/>
            <w:tcBorders>
              <w:bottom w:val="single" w:sz="4" w:space="0" w:color="auto"/>
              <w:right w:val="single" w:sz="4" w:space="0" w:color="auto"/>
            </w:tcBorders>
            <w:shd w:val="clear" w:color="auto" w:fill="auto"/>
          </w:tcPr>
          <w:p w14:paraId="0479EB6D"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A85">
              <w:rPr>
                <w:rFonts w:asciiTheme="majorHAnsi" w:hAnsiTheme="majorHAnsi" w:cs="Arial"/>
                <w:sz w:val="16"/>
                <w:szCs w:val="16"/>
              </w:rPr>
              <w:t>Respects and accommodates individual differences between pupils and has</w:t>
            </w:r>
            <w:r w:rsidRPr="008C3A85">
              <w:rPr>
                <w:rFonts w:asciiTheme="majorHAnsi" w:hAnsiTheme="majorHAnsi" w:cs="Arial"/>
                <w:sz w:val="16"/>
                <w:szCs w:val="16"/>
                <w:lang w:val="en-US"/>
              </w:rPr>
              <w:t xml:space="preserve"> a very good understanding of a range of factors that inhibit pupils’ ability to learn.</w:t>
            </w:r>
          </w:p>
          <w:p w14:paraId="0479EB6E"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B6F"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p>
          <w:p w14:paraId="0479EB70"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p>
          <w:p w14:paraId="0479EB71"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p>
          <w:p w14:paraId="0479EB72"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rPr>
            </w:pPr>
            <w:r w:rsidRPr="008C3A85">
              <w:rPr>
                <w:rFonts w:asciiTheme="majorHAnsi" w:hAnsiTheme="majorHAnsi" w:cs="Arial"/>
                <w:sz w:val="16"/>
                <w:szCs w:val="16"/>
              </w:rPr>
              <w:t>Has a thorough understanding of the challenges and opportunities of teaching in a diverse society.</w:t>
            </w:r>
          </w:p>
          <w:p w14:paraId="0479EB73" w14:textId="77777777" w:rsidR="00F0268C" w:rsidRPr="008C3A85" w:rsidRDefault="00F0268C" w:rsidP="000F2254">
            <w:pPr>
              <w:widowControl w:val="0"/>
              <w:autoSpaceDE w:val="0"/>
              <w:autoSpaceDN w:val="0"/>
              <w:adjustRightInd w:val="0"/>
              <w:spacing w:after="0"/>
              <w:jc w:val="left"/>
              <w:rPr>
                <w:rFonts w:asciiTheme="majorHAnsi" w:hAnsiTheme="majorHAnsi" w:cs="Arial"/>
                <w:sz w:val="16"/>
                <w:szCs w:val="16"/>
                <w:lang w:val="en-US"/>
              </w:rPr>
            </w:pPr>
          </w:p>
        </w:tc>
      </w:tr>
      <w:tr w:rsidR="00F0268C" w:rsidRPr="008C3A85" w14:paraId="0479EB7E" w14:textId="77777777" w:rsidTr="008C3A85">
        <w:trPr>
          <w:cantSplit/>
          <w:trHeight w:val="2070"/>
        </w:trPr>
        <w:tc>
          <w:tcPr>
            <w:tcW w:w="709" w:type="dxa"/>
            <w:vMerge/>
            <w:shd w:val="clear" w:color="auto" w:fill="auto"/>
            <w:textDirection w:val="btLr"/>
          </w:tcPr>
          <w:p w14:paraId="0479EB75" w14:textId="77777777" w:rsidR="00F0268C" w:rsidRPr="008C3A85" w:rsidRDefault="00F0268C" w:rsidP="008C3A85">
            <w:pPr>
              <w:widowControl w:val="0"/>
              <w:autoSpaceDE w:val="0"/>
              <w:autoSpaceDN w:val="0"/>
              <w:adjustRightInd w:val="0"/>
              <w:spacing w:after="0"/>
              <w:rPr>
                <w:rFonts w:asciiTheme="majorHAnsi" w:hAnsiTheme="majorHAnsi" w:cs="Arial"/>
                <w:b/>
                <w:bCs/>
                <w:sz w:val="16"/>
                <w:szCs w:val="16"/>
                <w:lang w:val="en-US"/>
              </w:rPr>
            </w:pPr>
          </w:p>
        </w:tc>
        <w:tc>
          <w:tcPr>
            <w:tcW w:w="1701" w:type="dxa"/>
            <w:tcBorders>
              <w:bottom w:val="single" w:sz="4" w:space="0" w:color="auto"/>
              <w:right w:val="single" w:sz="4" w:space="0" w:color="auto"/>
            </w:tcBorders>
            <w:shd w:val="clear" w:color="auto" w:fill="auto"/>
          </w:tcPr>
          <w:p w14:paraId="0479EB76"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lang w:val="en-US"/>
              </w:rPr>
              <w:t>c) Demonstrate an awareness of the physical, social and intellectual development of children, and know how to adapt teaching to support pupils’ education at different stages of development</w:t>
            </w:r>
          </w:p>
        </w:tc>
        <w:tc>
          <w:tcPr>
            <w:tcW w:w="2694" w:type="dxa"/>
            <w:tcBorders>
              <w:bottom w:val="single" w:sz="4" w:space="0" w:color="auto"/>
              <w:right w:val="single" w:sz="4" w:space="0" w:color="auto"/>
            </w:tcBorders>
            <w:shd w:val="clear" w:color="auto" w:fill="auto"/>
          </w:tcPr>
          <w:p w14:paraId="0479EB77"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Has no understanding of the </w:t>
            </w:r>
            <w:r w:rsidRPr="008C3A85">
              <w:rPr>
                <w:rFonts w:asciiTheme="majorHAnsi" w:hAnsiTheme="majorHAnsi" w:cs="Arial"/>
                <w:sz w:val="16"/>
                <w:szCs w:val="16"/>
                <w:lang w:val="en-US"/>
              </w:rPr>
              <w:t xml:space="preserve">physical, social and intellectual </w:t>
            </w:r>
            <w:r w:rsidRPr="008C3A85">
              <w:rPr>
                <w:rFonts w:asciiTheme="majorHAnsi" w:hAnsiTheme="majorHAnsi" w:cs="Arial"/>
                <w:sz w:val="16"/>
                <w:szCs w:val="16"/>
              </w:rPr>
              <w:t>differences and needs at different stages in pupils’ development.</w:t>
            </w:r>
          </w:p>
        </w:tc>
        <w:tc>
          <w:tcPr>
            <w:tcW w:w="3402" w:type="dxa"/>
            <w:tcBorders>
              <w:bottom w:val="single" w:sz="4" w:space="0" w:color="auto"/>
              <w:right w:val="single" w:sz="4" w:space="0" w:color="auto"/>
            </w:tcBorders>
            <w:shd w:val="clear" w:color="auto" w:fill="auto"/>
          </w:tcPr>
          <w:p w14:paraId="0479EB78"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Can show awareness of how </w:t>
            </w:r>
            <w:r w:rsidRPr="008C3A85">
              <w:rPr>
                <w:rFonts w:asciiTheme="majorHAnsi" w:hAnsiTheme="majorHAnsi" w:cs="Arial"/>
                <w:sz w:val="16"/>
                <w:szCs w:val="16"/>
                <w:lang w:val="en-US"/>
              </w:rPr>
              <w:t xml:space="preserve">physical, social and intellectual development </w:t>
            </w:r>
            <w:r w:rsidRPr="008C3A85">
              <w:rPr>
                <w:rFonts w:asciiTheme="majorHAnsi" w:hAnsiTheme="majorHAnsi" w:cs="Arial"/>
                <w:sz w:val="16"/>
                <w:szCs w:val="16"/>
              </w:rPr>
              <w:t xml:space="preserve">can influence pupils’ educational outcomes. </w:t>
            </w:r>
          </w:p>
          <w:p w14:paraId="0479EB79" w14:textId="77777777" w:rsidR="00F0268C" w:rsidRPr="008C3A85" w:rsidRDefault="00F0268C" w:rsidP="000F2254">
            <w:pPr>
              <w:spacing w:after="0"/>
              <w:jc w:val="left"/>
              <w:rPr>
                <w:rFonts w:asciiTheme="majorHAnsi" w:hAnsiTheme="majorHAnsi" w:cs="Arial"/>
                <w:sz w:val="16"/>
                <w:szCs w:val="16"/>
                <w:highlight w:val="yellow"/>
              </w:rPr>
            </w:pPr>
          </w:p>
        </w:tc>
        <w:tc>
          <w:tcPr>
            <w:tcW w:w="3402" w:type="dxa"/>
            <w:tcBorders>
              <w:bottom w:val="single" w:sz="4" w:space="0" w:color="auto"/>
              <w:right w:val="single" w:sz="4" w:space="0" w:color="auto"/>
            </w:tcBorders>
            <w:shd w:val="clear" w:color="auto" w:fill="auto"/>
          </w:tcPr>
          <w:p w14:paraId="0479EB7A"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Demonstrates a good awareness of how </w:t>
            </w:r>
            <w:r w:rsidRPr="008C3A85">
              <w:rPr>
                <w:rFonts w:asciiTheme="majorHAnsi" w:hAnsiTheme="majorHAnsi" w:cs="Arial"/>
                <w:sz w:val="16"/>
                <w:szCs w:val="16"/>
                <w:lang w:val="en-US"/>
              </w:rPr>
              <w:t>physical, social and intellectual development can</w:t>
            </w:r>
            <w:r w:rsidRPr="008C3A85">
              <w:rPr>
                <w:rFonts w:asciiTheme="majorHAnsi" w:hAnsiTheme="majorHAnsi" w:cs="Arial"/>
                <w:sz w:val="16"/>
                <w:szCs w:val="16"/>
              </w:rPr>
              <w:t xml:space="preserve"> influence pupils’ educational outcomes.</w:t>
            </w:r>
          </w:p>
          <w:p w14:paraId="0479EB7B" w14:textId="77777777" w:rsidR="00F0268C" w:rsidRPr="008C3A85" w:rsidRDefault="00F0268C" w:rsidP="000F2254">
            <w:pPr>
              <w:spacing w:after="0"/>
              <w:jc w:val="left"/>
              <w:rPr>
                <w:rFonts w:asciiTheme="majorHAnsi" w:hAnsiTheme="majorHAnsi" w:cs="Arial"/>
                <w:strike/>
                <w:sz w:val="16"/>
                <w:szCs w:val="16"/>
              </w:rPr>
            </w:pPr>
          </w:p>
        </w:tc>
        <w:tc>
          <w:tcPr>
            <w:tcW w:w="3827" w:type="dxa"/>
            <w:tcBorders>
              <w:bottom w:val="single" w:sz="4" w:space="0" w:color="auto"/>
              <w:right w:val="single" w:sz="4" w:space="0" w:color="auto"/>
            </w:tcBorders>
            <w:shd w:val="clear" w:color="auto" w:fill="auto"/>
          </w:tcPr>
          <w:p w14:paraId="0479EB7C"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Demonstrates an excellent awareness of how </w:t>
            </w:r>
            <w:r w:rsidRPr="008C3A85">
              <w:rPr>
                <w:rFonts w:asciiTheme="majorHAnsi" w:hAnsiTheme="majorHAnsi" w:cs="Arial"/>
                <w:sz w:val="16"/>
                <w:szCs w:val="16"/>
                <w:lang w:val="en-US"/>
              </w:rPr>
              <w:t>physical, social and intellectual development can</w:t>
            </w:r>
            <w:r w:rsidRPr="008C3A85">
              <w:rPr>
                <w:rFonts w:asciiTheme="majorHAnsi" w:hAnsiTheme="majorHAnsi" w:cs="Arial"/>
                <w:sz w:val="16"/>
                <w:szCs w:val="16"/>
              </w:rPr>
              <w:t xml:space="preserve"> influence pupil outcomes </w:t>
            </w:r>
          </w:p>
          <w:p w14:paraId="0479EB7D" w14:textId="77777777" w:rsidR="00F0268C" w:rsidRPr="008C3A85" w:rsidRDefault="00F0268C" w:rsidP="000F2254">
            <w:pPr>
              <w:spacing w:after="0"/>
              <w:jc w:val="left"/>
              <w:rPr>
                <w:rFonts w:asciiTheme="majorHAnsi" w:hAnsiTheme="majorHAnsi" w:cs="Arial"/>
                <w:sz w:val="16"/>
                <w:szCs w:val="16"/>
              </w:rPr>
            </w:pPr>
          </w:p>
        </w:tc>
      </w:tr>
      <w:tr w:rsidR="00F0268C" w:rsidRPr="008C3A85" w14:paraId="0479EB97" w14:textId="77777777" w:rsidTr="008C3A85">
        <w:trPr>
          <w:cantSplit/>
          <w:trHeight w:val="1025"/>
        </w:trPr>
        <w:tc>
          <w:tcPr>
            <w:tcW w:w="709" w:type="dxa"/>
            <w:vMerge/>
            <w:tcBorders>
              <w:bottom w:val="single" w:sz="4" w:space="0" w:color="auto"/>
            </w:tcBorders>
            <w:shd w:val="clear" w:color="auto" w:fill="auto"/>
            <w:textDirection w:val="btLr"/>
          </w:tcPr>
          <w:p w14:paraId="0479EB7F" w14:textId="77777777" w:rsidR="00F0268C" w:rsidRPr="008C3A85" w:rsidRDefault="00F0268C" w:rsidP="008C3A85">
            <w:pPr>
              <w:widowControl w:val="0"/>
              <w:autoSpaceDE w:val="0"/>
              <w:autoSpaceDN w:val="0"/>
              <w:adjustRightInd w:val="0"/>
              <w:spacing w:after="0"/>
              <w:rPr>
                <w:rFonts w:asciiTheme="majorHAnsi" w:hAnsiTheme="majorHAnsi" w:cs="Arial"/>
                <w:b/>
                <w:bCs/>
                <w:sz w:val="16"/>
                <w:szCs w:val="16"/>
                <w:lang w:val="en-US"/>
              </w:rPr>
            </w:pPr>
          </w:p>
        </w:tc>
        <w:tc>
          <w:tcPr>
            <w:tcW w:w="1701" w:type="dxa"/>
            <w:tcBorders>
              <w:bottom w:val="single" w:sz="4" w:space="0" w:color="auto"/>
              <w:right w:val="single" w:sz="4" w:space="0" w:color="auto"/>
            </w:tcBorders>
            <w:shd w:val="clear" w:color="auto" w:fill="auto"/>
          </w:tcPr>
          <w:p w14:paraId="0479EB80"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lang w:val="en-US"/>
              </w:rPr>
              <w:t>d)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c>
          <w:tcPr>
            <w:tcW w:w="2694" w:type="dxa"/>
            <w:tcBorders>
              <w:bottom w:val="single" w:sz="4" w:space="0" w:color="auto"/>
              <w:right w:val="single" w:sz="4" w:space="0" w:color="auto"/>
            </w:tcBorders>
            <w:shd w:val="clear" w:color="auto" w:fill="auto"/>
          </w:tcPr>
          <w:p w14:paraId="0479EB81"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Has no understanding of the diverse needs of pupils.</w:t>
            </w:r>
          </w:p>
          <w:p w14:paraId="0479EB82" w14:textId="77777777" w:rsidR="00F0268C" w:rsidRPr="008C3A85" w:rsidRDefault="00F0268C" w:rsidP="000F2254">
            <w:pPr>
              <w:spacing w:after="0"/>
              <w:jc w:val="left"/>
              <w:rPr>
                <w:rFonts w:asciiTheme="majorHAnsi" w:hAnsiTheme="majorHAnsi" w:cs="Arial"/>
                <w:sz w:val="16"/>
                <w:szCs w:val="16"/>
              </w:rPr>
            </w:pPr>
          </w:p>
          <w:p w14:paraId="0479EB83"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Is unable to adapt or evaluate teaching to meet the different needs of pupils.</w:t>
            </w:r>
          </w:p>
        </w:tc>
        <w:tc>
          <w:tcPr>
            <w:tcW w:w="3402" w:type="dxa"/>
            <w:tcBorders>
              <w:bottom w:val="single" w:sz="4" w:space="0" w:color="auto"/>
              <w:right w:val="single" w:sz="4" w:space="0" w:color="auto"/>
            </w:tcBorders>
            <w:shd w:val="clear" w:color="auto" w:fill="auto"/>
          </w:tcPr>
          <w:p w14:paraId="0479EB84"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Can demonstrate a clear understanding of the diverse needs of pupils. </w:t>
            </w:r>
          </w:p>
          <w:p w14:paraId="0479EB85" w14:textId="77777777" w:rsidR="00F0268C" w:rsidRPr="008C3A85" w:rsidRDefault="00F0268C" w:rsidP="000F2254">
            <w:pPr>
              <w:spacing w:after="0"/>
              <w:jc w:val="left"/>
              <w:rPr>
                <w:rFonts w:asciiTheme="majorHAnsi" w:hAnsiTheme="majorHAnsi" w:cs="Arial"/>
                <w:sz w:val="16"/>
                <w:szCs w:val="16"/>
              </w:rPr>
            </w:pPr>
          </w:p>
          <w:p w14:paraId="0479EB86"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Is able to adjust teaching and evaluate it to meet the different needs of learners including those eligible for pupil premium, high attaining, underperforming groups and those with disabilities.</w:t>
            </w:r>
          </w:p>
          <w:p w14:paraId="0479EB87" w14:textId="77777777" w:rsidR="00F0268C" w:rsidRPr="008C3A85" w:rsidRDefault="00F0268C" w:rsidP="000F2254">
            <w:pPr>
              <w:spacing w:after="0"/>
              <w:jc w:val="left"/>
              <w:rPr>
                <w:rFonts w:asciiTheme="majorHAnsi" w:hAnsiTheme="majorHAnsi" w:cs="Arial"/>
                <w:sz w:val="16"/>
                <w:szCs w:val="16"/>
              </w:rPr>
            </w:pPr>
          </w:p>
        </w:tc>
        <w:tc>
          <w:tcPr>
            <w:tcW w:w="3402" w:type="dxa"/>
            <w:tcBorders>
              <w:bottom w:val="single" w:sz="4" w:space="0" w:color="auto"/>
              <w:right w:val="single" w:sz="4" w:space="0" w:color="auto"/>
            </w:tcBorders>
            <w:shd w:val="clear" w:color="auto" w:fill="auto"/>
          </w:tcPr>
          <w:p w14:paraId="0479EB88"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Demonstrates a good understanding of the diverse needs of most learners.</w:t>
            </w:r>
          </w:p>
          <w:p w14:paraId="0479EB89" w14:textId="77777777" w:rsidR="00F0268C" w:rsidRPr="008C3A85" w:rsidRDefault="00F0268C" w:rsidP="000F2254">
            <w:pPr>
              <w:spacing w:after="0"/>
              <w:jc w:val="left"/>
              <w:rPr>
                <w:rFonts w:asciiTheme="majorHAnsi" w:hAnsiTheme="majorHAnsi" w:cs="Arial"/>
                <w:sz w:val="16"/>
                <w:szCs w:val="16"/>
              </w:rPr>
            </w:pPr>
          </w:p>
          <w:p w14:paraId="0479EB8A"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Is able to adapt teaching effectively, and evaluate it to meet the different needs of most learners including those eligible for pupil premium, high attaining, underperforming groups and those with disabilities.</w:t>
            </w:r>
          </w:p>
          <w:p w14:paraId="0479EB8B" w14:textId="77777777" w:rsidR="00F0268C" w:rsidRPr="008C3A85" w:rsidRDefault="00F0268C" w:rsidP="000F2254">
            <w:pPr>
              <w:spacing w:after="0"/>
              <w:jc w:val="left"/>
              <w:rPr>
                <w:rFonts w:asciiTheme="majorHAnsi" w:hAnsiTheme="majorHAnsi" w:cs="Arial"/>
                <w:sz w:val="16"/>
                <w:szCs w:val="16"/>
              </w:rPr>
            </w:pPr>
          </w:p>
          <w:p w14:paraId="0479EB8C" w14:textId="77777777" w:rsidR="00F0268C" w:rsidRPr="008C3A85" w:rsidRDefault="00F0268C" w:rsidP="000F2254">
            <w:pPr>
              <w:spacing w:after="0"/>
              <w:jc w:val="left"/>
              <w:rPr>
                <w:rFonts w:asciiTheme="majorHAnsi" w:hAnsiTheme="majorHAnsi" w:cs="Arial"/>
                <w:sz w:val="16"/>
                <w:szCs w:val="16"/>
              </w:rPr>
            </w:pPr>
          </w:p>
          <w:p w14:paraId="0479EB8D" w14:textId="77777777" w:rsidR="00F0268C" w:rsidRPr="008C3A85" w:rsidRDefault="00F0268C" w:rsidP="000F2254">
            <w:pPr>
              <w:spacing w:after="0"/>
              <w:jc w:val="left"/>
              <w:rPr>
                <w:rFonts w:asciiTheme="majorHAnsi" w:hAnsiTheme="majorHAnsi" w:cs="Arial"/>
                <w:strike/>
                <w:sz w:val="16"/>
                <w:szCs w:val="16"/>
              </w:rPr>
            </w:pPr>
          </w:p>
        </w:tc>
        <w:tc>
          <w:tcPr>
            <w:tcW w:w="3827" w:type="dxa"/>
            <w:tcBorders>
              <w:bottom w:val="single" w:sz="4" w:space="0" w:color="auto"/>
              <w:right w:val="single" w:sz="4" w:space="0" w:color="auto"/>
            </w:tcBorders>
            <w:shd w:val="clear" w:color="auto" w:fill="auto"/>
          </w:tcPr>
          <w:p w14:paraId="0479EB8E"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 xml:space="preserve">Demonstrates an excellent understanding of the diverse needs of all learners. </w:t>
            </w:r>
          </w:p>
          <w:p w14:paraId="0479EB8F" w14:textId="77777777" w:rsidR="00F0268C" w:rsidRPr="008C3A85" w:rsidRDefault="00F0268C" w:rsidP="000F2254">
            <w:pPr>
              <w:spacing w:after="0"/>
              <w:jc w:val="left"/>
              <w:rPr>
                <w:rFonts w:asciiTheme="majorHAnsi" w:hAnsiTheme="majorHAnsi" w:cs="Arial"/>
                <w:sz w:val="16"/>
                <w:szCs w:val="16"/>
              </w:rPr>
            </w:pPr>
          </w:p>
          <w:p w14:paraId="0479EB90" w14:textId="77777777" w:rsidR="00F0268C" w:rsidRPr="008C3A85" w:rsidRDefault="00F0268C" w:rsidP="000F2254">
            <w:pPr>
              <w:spacing w:after="0"/>
              <w:jc w:val="left"/>
              <w:rPr>
                <w:rFonts w:asciiTheme="majorHAnsi" w:hAnsiTheme="majorHAnsi" w:cs="Arial"/>
                <w:sz w:val="16"/>
                <w:szCs w:val="16"/>
              </w:rPr>
            </w:pPr>
            <w:r w:rsidRPr="008C3A85">
              <w:rPr>
                <w:rFonts w:asciiTheme="majorHAnsi" w:hAnsiTheme="majorHAnsi" w:cs="Arial"/>
                <w:sz w:val="16"/>
                <w:szCs w:val="16"/>
              </w:rPr>
              <w:t>Is able to adapt teaching effectively and evaluate it to meet the diverse needs of all learners including those eligible for pupil premium, high attaining, underperforming groups and those with disabilities.</w:t>
            </w:r>
          </w:p>
          <w:p w14:paraId="0479EB91" w14:textId="77777777" w:rsidR="00F0268C" w:rsidRPr="008C3A85" w:rsidRDefault="00F0268C" w:rsidP="000F2254">
            <w:pPr>
              <w:spacing w:after="0"/>
              <w:jc w:val="left"/>
              <w:rPr>
                <w:rFonts w:asciiTheme="majorHAnsi" w:hAnsiTheme="majorHAnsi" w:cs="Arial"/>
                <w:sz w:val="16"/>
                <w:szCs w:val="16"/>
              </w:rPr>
            </w:pPr>
          </w:p>
          <w:p w14:paraId="0479EB92" w14:textId="77777777" w:rsidR="00F0268C" w:rsidRPr="008C3A85" w:rsidRDefault="00F0268C" w:rsidP="000F2254">
            <w:pPr>
              <w:spacing w:after="0"/>
              <w:jc w:val="left"/>
              <w:rPr>
                <w:rFonts w:asciiTheme="majorHAnsi" w:hAnsiTheme="majorHAnsi" w:cs="Arial"/>
                <w:sz w:val="16"/>
                <w:szCs w:val="16"/>
              </w:rPr>
            </w:pPr>
          </w:p>
          <w:p w14:paraId="0479EB93" w14:textId="77777777" w:rsidR="00F0268C" w:rsidRPr="008C3A85" w:rsidRDefault="00F0268C" w:rsidP="000F2254">
            <w:pPr>
              <w:spacing w:after="0"/>
              <w:jc w:val="left"/>
              <w:rPr>
                <w:rFonts w:asciiTheme="majorHAnsi" w:hAnsiTheme="majorHAnsi" w:cs="Arial"/>
                <w:sz w:val="16"/>
                <w:szCs w:val="16"/>
              </w:rPr>
            </w:pPr>
          </w:p>
          <w:p w14:paraId="0479EB94" w14:textId="77777777" w:rsidR="00F0268C" w:rsidRPr="008C3A85" w:rsidRDefault="00F0268C" w:rsidP="000F2254">
            <w:pPr>
              <w:spacing w:after="0"/>
              <w:jc w:val="left"/>
              <w:rPr>
                <w:rFonts w:asciiTheme="majorHAnsi" w:hAnsiTheme="majorHAnsi" w:cs="Arial"/>
                <w:sz w:val="16"/>
                <w:szCs w:val="16"/>
              </w:rPr>
            </w:pPr>
          </w:p>
          <w:p w14:paraId="0479EB95" w14:textId="77777777" w:rsidR="00F0268C" w:rsidRPr="008C3A85" w:rsidRDefault="00F0268C" w:rsidP="000F2254">
            <w:pPr>
              <w:spacing w:after="0"/>
              <w:jc w:val="left"/>
              <w:rPr>
                <w:rFonts w:asciiTheme="majorHAnsi" w:hAnsiTheme="majorHAnsi" w:cs="Arial"/>
                <w:sz w:val="16"/>
                <w:szCs w:val="16"/>
              </w:rPr>
            </w:pPr>
          </w:p>
          <w:p w14:paraId="0479EB96" w14:textId="77777777" w:rsidR="00F0268C" w:rsidRPr="008C3A85" w:rsidRDefault="00F0268C" w:rsidP="000F2254">
            <w:pPr>
              <w:spacing w:after="0"/>
              <w:jc w:val="left"/>
              <w:rPr>
                <w:rFonts w:asciiTheme="majorHAnsi" w:hAnsiTheme="majorHAnsi" w:cs="Arial"/>
                <w:strike/>
                <w:sz w:val="16"/>
                <w:szCs w:val="16"/>
              </w:rPr>
            </w:pPr>
          </w:p>
        </w:tc>
      </w:tr>
    </w:tbl>
    <w:p w14:paraId="0479EB98" w14:textId="77777777" w:rsidR="00F0268C" w:rsidRDefault="00F0268C" w:rsidP="00F0268C">
      <w:pPr>
        <w:pStyle w:val="Bulletskeyfindings"/>
        <w:numPr>
          <w:ilvl w:val="0"/>
          <w:numId w:val="0"/>
        </w:numPr>
        <w:rPr>
          <w:rFonts w:ascii="Calibri" w:hAnsi="Calibri" w:cs="Arial"/>
        </w:rPr>
      </w:pPr>
    </w:p>
    <w:p w14:paraId="0479EB99" w14:textId="77777777" w:rsidR="00F0268C" w:rsidRDefault="00F0268C" w:rsidP="00F0268C">
      <w:pPr>
        <w:jc w:val="left"/>
        <w:rPr>
          <w:rFonts w:ascii="Calibri" w:eastAsia="Times New Roman" w:hAnsi="Calibri" w:cs="Arial"/>
          <w:sz w:val="24"/>
          <w:szCs w:val="24"/>
          <w:lang w:eastAsia="en-US"/>
        </w:rPr>
      </w:pPr>
      <w:r>
        <w:rPr>
          <w:rFonts w:ascii="Calibri" w:hAnsi="Calibri" w:cs="Arial"/>
        </w:rPr>
        <w:br w:type="page"/>
      </w:r>
    </w:p>
    <w:p w14:paraId="0479EB9A" w14:textId="77777777" w:rsidR="00F0268C" w:rsidRPr="00B2754A" w:rsidRDefault="00F0268C" w:rsidP="00F0268C">
      <w:pPr>
        <w:pStyle w:val="Bulletskeyfindings"/>
        <w:numPr>
          <w:ilvl w:val="0"/>
          <w:numId w:val="0"/>
        </w:numPr>
        <w:rPr>
          <w:rFonts w:ascii="Calibri" w:hAnsi="Calibri" w:cs="Arial"/>
        </w:rPr>
      </w:pPr>
    </w:p>
    <w:tbl>
      <w:tblPr>
        <w:tblpPr w:leftFromText="180" w:rightFromText="180" w:vertAnchor="text" w:horzAnchor="margin" w:tblpXSpec="center" w:tblpY="4"/>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2977"/>
        <w:gridCol w:w="3402"/>
        <w:gridCol w:w="3260"/>
        <w:gridCol w:w="3969"/>
      </w:tblGrid>
      <w:tr w:rsidR="00F0268C" w:rsidRPr="008C30A6" w14:paraId="0479EBA1" w14:textId="77777777" w:rsidTr="008C3A85">
        <w:trPr>
          <w:cantSplit/>
          <w:trHeight w:val="306"/>
        </w:trPr>
        <w:tc>
          <w:tcPr>
            <w:tcW w:w="675" w:type="dxa"/>
            <w:tcBorders>
              <w:bottom w:val="single" w:sz="4" w:space="0" w:color="auto"/>
            </w:tcBorders>
            <w:shd w:val="clear" w:color="auto" w:fill="auto"/>
            <w:vAlign w:val="center"/>
          </w:tcPr>
          <w:p w14:paraId="0479EB9B" w14:textId="77777777" w:rsidR="00F0268C" w:rsidRPr="008C30A6" w:rsidRDefault="00F0268C" w:rsidP="008C3A85">
            <w:pPr>
              <w:pStyle w:val="BodyText"/>
              <w:jc w:val="center"/>
              <w:rPr>
                <w:rFonts w:asciiTheme="majorHAnsi" w:hAnsiTheme="majorHAnsi" w:cs="Arial"/>
                <w:b/>
                <w:color w:val="000000"/>
                <w:position w:val="-6"/>
                <w:szCs w:val="24"/>
              </w:rPr>
            </w:pPr>
            <w:r w:rsidRPr="008C30A6">
              <w:rPr>
                <w:rFonts w:asciiTheme="majorHAnsi" w:hAnsiTheme="majorHAnsi" w:cs="Arial"/>
                <w:b/>
                <w:color w:val="000000"/>
                <w:position w:val="-6"/>
                <w:szCs w:val="24"/>
              </w:rPr>
              <w:t>S6</w:t>
            </w:r>
          </w:p>
        </w:tc>
        <w:tc>
          <w:tcPr>
            <w:tcW w:w="1276" w:type="dxa"/>
            <w:tcBorders>
              <w:bottom w:val="single" w:sz="4" w:space="0" w:color="auto"/>
            </w:tcBorders>
            <w:shd w:val="clear" w:color="auto" w:fill="auto"/>
            <w:vAlign w:val="center"/>
          </w:tcPr>
          <w:p w14:paraId="0479EB9C" w14:textId="77777777" w:rsidR="00F0268C" w:rsidRPr="008C30A6" w:rsidRDefault="00F0268C" w:rsidP="008C3A85">
            <w:pPr>
              <w:pStyle w:val="BodyText"/>
              <w:jc w:val="center"/>
              <w:rPr>
                <w:rFonts w:asciiTheme="majorHAnsi" w:hAnsiTheme="majorHAnsi" w:cs="Arial"/>
                <w:b/>
                <w:color w:val="000000"/>
                <w:position w:val="-6"/>
                <w:szCs w:val="24"/>
              </w:rPr>
            </w:pPr>
            <w:r w:rsidRPr="008C30A6">
              <w:rPr>
                <w:rFonts w:asciiTheme="majorHAnsi" w:hAnsiTheme="majorHAnsi" w:cs="Arial"/>
                <w:b/>
                <w:color w:val="000000"/>
                <w:position w:val="-6"/>
                <w:szCs w:val="24"/>
              </w:rPr>
              <w:t>Standard Prompts</w:t>
            </w:r>
          </w:p>
        </w:tc>
        <w:tc>
          <w:tcPr>
            <w:tcW w:w="2977" w:type="dxa"/>
            <w:tcBorders>
              <w:bottom w:val="single" w:sz="4" w:space="0" w:color="auto"/>
            </w:tcBorders>
            <w:shd w:val="clear" w:color="auto" w:fill="auto"/>
            <w:vAlign w:val="center"/>
          </w:tcPr>
          <w:p w14:paraId="0479EB9D" w14:textId="77777777" w:rsidR="00F0268C" w:rsidRPr="008C30A6" w:rsidRDefault="00F0268C" w:rsidP="008C3A85">
            <w:pPr>
              <w:pStyle w:val="BodyText"/>
              <w:jc w:val="center"/>
              <w:rPr>
                <w:rFonts w:asciiTheme="majorHAnsi" w:hAnsiTheme="majorHAnsi" w:cs="Arial"/>
                <w:b/>
                <w:color w:val="000000"/>
                <w:position w:val="-6"/>
                <w:sz w:val="22"/>
                <w:szCs w:val="24"/>
              </w:rPr>
            </w:pPr>
            <w:r w:rsidRPr="008C30A6">
              <w:rPr>
                <w:rFonts w:asciiTheme="majorHAnsi" w:hAnsiTheme="majorHAnsi" w:cs="Arial"/>
                <w:b/>
                <w:color w:val="000000"/>
                <w:position w:val="-6"/>
                <w:sz w:val="22"/>
                <w:szCs w:val="24"/>
              </w:rPr>
              <w:t>Inadequate (4)</w:t>
            </w:r>
          </w:p>
        </w:tc>
        <w:tc>
          <w:tcPr>
            <w:tcW w:w="3402" w:type="dxa"/>
            <w:tcBorders>
              <w:bottom w:val="single" w:sz="4" w:space="0" w:color="auto"/>
            </w:tcBorders>
            <w:shd w:val="clear" w:color="auto" w:fill="auto"/>
            <w:vAlign w:val="center"/>
          </w:tcPr>
          <w:p w14:paraId="0479EB9E" w14:textId="77777777" w:rsidR="00F0268C" w:rsidRPr="008C30A6" w:rsidRDefault="00F0268C" w:rsidP="008C3A85">
            <w:pPr>
              <w:pStyle w:val="BodyText"/>
              <w:jc w:val="center"/>
              <w:rPr>
                <w:rFonts w:asciiTheme="majorHAnsi" w:hAnsiTheme="majorHAnsi" w:cs="Arial"/>
                <w:b/>
                <w:color w:val="000000"/>
                <w:position w:val="-6"/>
                <w:sz w:val="22"/>
                <w:szCs w:val="22"/>
              </w:rPr>
            </w:pPr>
            <w:r w:rsidRPr="008C30A6">
              <w:rPr>
                <w:rFonts w:asciiTheme="majorHAnsi" w:hAnsiTheme="majorHAnsi" w:cs="Arial"/>
                <w:b/>
                <w:color w:val="000000"/>
                <w:position w:val="-6"/>
                <w:sz w:val="22"/>
                <w:szCs w:val="22"/>
              </w:rPr>
              <w:t>Requires Improvement (3)</w:t>
            </w:r>
          </w:p>
        </w:tc>
        <w:tc>
          <w:tcPr>
            <w:tcW w:w="3260" w:type="dxa"/>
            <w:tcBorders>
              <w:bottom w:val="single" w:sz="4" w:space="0" w:color="auto"/>
            </w:tcBorders>
            <w:shd w:val="clear" w:color="auto" w:fill="auto"/>
            <w:vAlign w:val="center"/>
          </w:tcPr>
          <w:p w14:paraId="0479EB9F" w14:textId="77777777" w:rsidR="00F0268C" w:rsidRPr="008C30A6" w:rsidRDefault="00F0268C" w:rsidP="008C3A85">
            <w:pPr>
              <w:pStyle w:val="BodyText"/>
              <w:jc w:val="center"/>
              <w:rPr>
                <w:rFonts w:asciiTheme="majorHAnsi" w:hAnsiTheme="majorHAnsi" w:cs="Arial"/>
                <w:b/>
                <w:color w:val="000000"/>
                <w:position w:val="-6"/>
                <w:szCs w:val="24"/>
              </w:rPr>
            </w:pPr>
            <w:r w:rsidRPr="008C30A6">
              <w:rPr>
                <w:rFonts w:asciiTheme="majorHAnsi" w:hAnsiTheme="majorHAnsi" w:cs="Arial"/>
                <w:b/>
                <w:color w:val="000000"/>
                <w:position w:val="-6"/>
                <w:sz w:val="22"/>
                <w:szCs w:val="22"/>
              </w:rPr>
              <w:t>Good (2)</w:t>
            </w:r>
          </w:p>
        </w:tc>
        <w:tc>
          <w:tcPr>
            <w:tcW w:w="3969" w:type="dxa"/>
            <w:tcBorders>
              <w:bottom w:val="single" w:sz="4" w:space="0" w:color="auto"/>
            </w:tcBorders>
            <w:shd w:val="clear" w:color="auto" w:fill="auto"/>
            <w:vAlign w:val="center"/>
          </w:tcPr>
          <w:p w14:paraId="0479EBA0" w14:textId="77777777" w:rsidR="00F0268C" w:rsidRPr="008C30A6" w:rsidRDefault="00F0268C" w:rsidP="008C3A85">
            <w:pPr>
              <w:pStyle w:val="BodyText"/>
              <w:jc w:val="center"/>
              <w:rPr>
                <w:rFonts w:asciiTheme="majorHAnsi" w:hAnsiTheme="majorHAnsi" w:cs="Arial"/>
                <w:b/>
                <w:color w:val="000000"/>
                <w:position w:val="-6"/>
                <w:szCs w:val="24"/>
              </w:rPr>
            </w:pPr>
            <w:r w:rsidRPr="008C30A6">
              <w:rPr>
                <w:rFonts w:asciiTheme="majorHAnsi" w:hAnsiTheme="majorHAnsi" w:cs="Arial"/>
                <w:b/>
                <w:color w:val="000000"/>
                <w:position w:val="-6"/>
                <w:sz w:val="22"/>
                <w:szCs w:val="22"/>
              </w:rPr>
              <w:t>Outstanding (1)</w:t>
            </w:r>
          </w:p>
        </w:tc>
      </w:tr>
      <w:tr w:rsidR="00F0268C" w:rsidRPr="008C30A6" w14:paraId="0479EBB8" w14:textId="77777777" w:rsidTr="008C3A85">
        <w:trPr>
          <w:cantSplit/>
          <w:trHeight w:val="1977"/>
        </w:trPr>
        <w:tc>
          <w:tcPr>
            <w:tcW w:w="675" w:type="dxa"/>
            <w:vMerge w:val="restart"/>
            <w:tcBorders>
              <w:top w:val="single" w:sz="4" w:space="0" w:color="auto"/>
            </w:tcBorders>
            <w:shd w:val="clear" w:color="auto" w:fill="auto"/>
            <w:textDirection w:val="btLr"/>
          </w:tcPr>
          <w:p w14:paraId="0479EBA2" w14:textId="77777777" w:rsidR="00F0268C" w:rsidRPr="008C30A6" w:rsidRDefault="00F0268C" w:rsidP="008C3A85">
            <w:pPr>
              <w:widowControl w:val="0"/>
              <w:autoSpaceDE w:val="0"/>
              <w:autoSpaceDN w:val="0"/>
              <w:adjustRightInd w:val="0"/>
              <w:spacing w:after="0"/>
              <w:jc w:val="center"/>
              <w:rPr>
                <w:rFonts w:asciiTheme="majorHAnsi" w:hAnsiTheme="majorHAnsi" w:cs="Arial"/>
                <w:lang w:val="en-US"/>
              </w:rPr>
            </w:pPr>
            <w:r w:rsidRPr="008C30A6">
              <w:rPr>
                <w:rFonts w:asciiTheme="majorHAnsi" w:hAnsiTheme="majorHAnsi" w:cs="Arial"/>
                <w:b/>
                <w:bCs/>
                <w:lang w:val="en-US"/>
              </w:rPr>
              <w:t>S6: Make accurate and productive use of assessment</w:t>
            </w:r>
          </w:p>
        </w:tc>
        <w:tc>
          <w:tcPr>
            <w:tcW w:w="1276" w:type="dxa"/>
            <w:tcBorders>
              <w:top w:val="single" w:sz="4" w:space="0" w:color="auto"/>
              <w:bottom w:val="single" w:sz="4" w:space="0" w:color="auto"/>
              <w:right w:val="single" w:sz="4" w:space="0" w:color="auto"/>
            </w:tcBorders>
            <w:shd w:val="clear" w:color="auto" w:fill="auto"/>
          </w:tcPr>
          <w:p w14:paraId="0479EBA3" w14:textId="77777777" w:rsidR="00F0268C" w:rsidRPr="008C30A6" w:rsidRDefault="00F0268C" w:rsidP="000F2254">
            <w:pPr>
              <w:autoSpaceDE w:val="0"/>
              <w:autoSpaceDN w:val="0"/>
              <w:adjustRightInd w:val="0"/>
              <w:spacing w:after="0"/>
              <w:jc w:val="left"/>
              <w:rPr>
                <w:rFonts w:asciiTheme="majorHAnsi" w:hAnsiTheme="majorHAnsi" w:cs="Arial"/>
                <w:sz w:val="16"/>
                <w:szCs w:val="16"/>
              </w:rPr>
            </w:pPr>
            <w:r w:rsidRPr="008C30A6">
              <w:rPr>
                <w:rFonts w:asciiTheme="majorHAnsi" w:hAnsiTheme="majorHAnsi" w:cs="Arial"/>
                <w:sz w:val="16"/>
                <w:szCs w:val="16"/>
              </w:rPr>
              <w:t>a) Know and understand how to assess the relevant subject and</w:t>
            </w:r>
          </w:p>
          <w:p w14:paraId="0479EBA4"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0A6">
              <w:rPr>
                <w:rFonts w:asciiTheme="majorHAnsi" w:hAnsiTheme="majorHAnsi" w:cs="Arial"/>
                <w:sz w:val="16"/>
                <w:szCs w:val="16"/>
              </w:rPr>
              <w:t>curriculum areas, including statutory assessment requirements</w:t>
            </w:r>
          </w:p>
        </w:tc>
        <w:tc>
          <w:tcPr>
            <w:tcW w:w="2977" w:type="dxa"/>
            <w:tcBorders>
              <w:bottom w:val="single" w:sz="4" w:space="0" w:color="auto"/>
              <w:right w:val="single" w:sz="4" w:space="0" w:color="auto"/>
            </w:tcBorders>
            <w:shd w:val="clear" w:color="auto" w:fill="auto"/>
          </w:tcPr>
          <w:p w14:paraId="0479EBA5"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Does not recognise opportunities to assess relevant subject knowledge. </w:t>
            </w:r>
          </w:p>
          <w:p w14:paraId="0479EBA6" w14:textId="77777777" w:rsidR="00F0268C" w:rsidRPr="008C30A6" w:rsidRDefault="00F0268C" w:rsidP="000F2254">
            <w:pPr>
              <w:spacing w:after="0"/>
              <w:jc w:val="left"/>
              <w:rPr>
                <w:rFonts w:asciiTheme="majorHAnsi" w:hAnsiTheme="majorHAnsi" w:cs="Arial"/>
                <w:sz w:val="16"/>
                <w:szCs w:val="16"/>
              </w:rPr>
            </w:pPr>
          </w:p>
          <w:p w14:paraId="0479EBA7" w14:textId="77777777" w:rsidR="00F0268C" w:rsidRPr="008C30A6" w:rsidRDefault="00F0268C" w:rsidP="000F2254">
            <w:pPr>
              <w:spacing w:after="0"/>
              <w:jc w:val="left"/>
              <w:rPr>
                <w:rFonts w:asciiTheme="majorHAnsi" w:hAnsiTheme="majorHAnsi" w:cs="Arial"/>
                <w:sz w:val="16"/>
                <w:szCs w:val="16"/>
              </w:rPr>
            </w:pPr>
          </w:p>
          <w:p w14:paraId="0479EBA8" w14:textId="77777777" w:rsidR="00F0268C" w:rsidRPr="008C30A6" w:rsidRDefault="00F0268C" w:rsidP="000F2254">
            <w:pPr>
              <w:spacing w:after="0"/>
              <w:jc w:val="left"/>
              <w:rPr>
                <w:rFonts w:asciiTheme="majorHAnsi" w:hAnsiTheme="majorHAnsi" w:cs="Arial"/>
                <w:sz w:val="16"/>
                <w:szCs w:val="16"/>
              </w:rPr>
            </w:pPr>
          </w:p>
          <w:p w14:paraId="0479EBA9"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Demonstrates no understanding of statutory assessment requirements.</w:t>
            </w:r>
          </w:p>
          <w:p w14:paraId="0479EBAA" w14:textId="77777777" w:rsidR="00F0268C" w:rsidRPr="008C30A6" w:rsidRDefault="00F0268C" w:rsidP="000F2254">
            <w:pPr>
              <w:spacing w:after="0"/>
              <w:jc w:val="left"/>
              <w:rPr>
                <w:rFonts w:asciiTheme="majorHAnsi" w:hAnsiTheme="majorHAnsi" w:cs="Arial"/>
                <w:sz w:val="16"/>
                <w:szCs w:val="16"/>
                <w:lang w:val="en-US"/>
              </w:rPr>
            </w:pPr>
          </w:p>
        </w:tc>
        <w:tc>
          <w:tcPr>
            <w:tcW w:w="3402" w:type="dxa"/>
            <w:tcBorders>
              <w:bottom w:val="single" w:sz="4" w:space="0" w:color="auto"/>
              <w:right w:val="single" w:sz="4" w:space="0" w:color="auto"/>
            </w:tcBorders>
            <w:shd w:val="clear" w:color="auto" w:fill="auto"/>
          </w:tcPr>
          <w:p w14:paraId="0479EBAB" w14:textId="77777777" w:rsidR="00F0268C" w:rsidRPr="008C30A6" w:rsidRDefault="00F0268C" w:rsidP="000F2254">
            <w:pPr>
              <w:spacing w:after="0"/>
              <w:jc w:val="left"/>
              <w:rPr>
                <w:rFonts w:asciiTheme="majorHAnsi" w:hAnsiTheme="majorHAnsi" w:cs="Arial"/>
                <w:sz w:val="16"/>
                <w:szCs w:val="16"/>
                <w:lang w:val="en-US"/>
              </w:rPr>
            </w:pPr>
            <w:r w:rsidRPr="008C30A6">
              <w:rPr>
                <w:rFonts w:asciiTheme="majorHAnsi" w:hAnsiTheme="majorHAnsi" w:cs="Arial"/>
                <w:sz w:val="16"/>
                <w:szCs w:val="16"/>
              </w:rPr>
              <w:t>Can recognise</w:t>
            </w:r>
            <w:r w:rsidRPr="008C30A6">
              <w:rPr>
                <w:rFonts w:asciiTheme="majorHAnsi" w:hAnsiTheme="majorHAnsi" w:cs="Arial"/>
                <w:sz w:val="16"/>
                <w:szCs w:val="16"/>
                <w:lang w:val="en-US"/>
              </w:rPr>
              <w:t xml:space="preserve"> opportunities for, and carries out, assessment of relevant subject knowledge of pupils.</w:t>
            </w:r>
          </w:p>
          <w:p w14:paraId="0479EBAC" w14:textId="77777777" w:rsidR="00F0268C" w:rsidRPr="008C30A6" w:rsidRDefault="00F0268C" w:rsidP="000F2254">
            <w:pPr>
              <w:spacing w:after="0"/>
              <w:jc w:val="left"/>
              <w:rPr>
                <w:rFonts w:asciiTheme="majorHAnsi" w:hAnsiTheme="majorHAnsi" w:cs="Arial"/>
                <w:sz w:val="16"/>
                <w:szCs w:val="16"/>
                <w:lang w:val="en-US"/>
              </w:rPr>
            </w:pPr>
          </w:p>
          <w:p w14:paraId="0479EBAD" w14:textId="77777777" w:rsidR="00F0268C" w:rsidRPr="008C30A6" w:rsidRDefault="00F0268C" w:rsidP="000F2254">
            <w:pPr>
              <w:spacing w:after="0"/>
              <w:jc w:val="left"/>
              <w:rPr>
                <w:rFonts w:asciiTheme="majorHAnsi" w:hAnsiTheme="majorHAnsi" w:cs="Arial"/>
                <w:sz w:val="16"/>
                <w:szCs w:val="16"/>
                <w:lang w:val="en-US"/>
              </w:rPr>
            </w:pPr>
          </w:p>
          <w:p w14:paraId="0479EBAE" w14:textId="77777777" w:rsidR="00F0268C" w:rsidRPr="008C30A6" w:rsidRDefault="00F0268C" w:rsidP="000F2254">
            <w:pPr>
              <w:spacing w:after="0"/>
              <w:jc w:val="left"/>
              <w:rPr>
                <w:rFonts w:asciiTheme="majorHAnsi" w:hAnsiTheme="majorHAnsi" w:cs="Arial"/>
                <w:sz w:val="16"/>
                <w:szCs w:val="16"/>
                <w:lang w:val="en-US"/>
              </w:rPr>
            </w:pPr>
            <w:r w:rsidRPr="008C30A6">
              <w:rPr>
                <w:rFonts w:asciiTheme="majorHAnsi" w:hAnsiTheme="majorHAnsi" w:cs="Arial"/>
                <w:sz w:val="16"/>
                <w:szCs w:val="16"/>
                <w:lang w:val="en-US"/>
              </w:rPr>
              <w:t>Demonstrates knowledge and understanding of the statutory assessment requirements and, with guidance, can make accurate assessments against benchmarks</w:t>
            </w:r>
          </w:p>
          <w:p w14:paraId="0479EBAF" w14:textId="77777777" w:rsidR="00F0268C" w:rsidRPr="008C30A6" w:rsidRDefault="00F0268C" w:rsidP="000F2254">
            <w:pPr>
              <w:spacing w:after="0"/>
              <w:jc w:val="left"/>
              <w:rPr>
                <w:rFonts w:asciiTheme="majorHAnsi" w:hAnsiTheme="majorHAnsi" w:cs="Arial"/>
                <w:strike/>
                <w:sz w:val="16"/>
                <w:szCs w:val="16"/>
                <w:lang w:val="en-US"/>
              </w:rPr>
            </w:pPr>
          </w:p>
        </w:tc>
        <w:tc>
          <w:tcPr>
            <w:tcW w:w="3260" w:type="dxa"/>
            <w:tcBorders>
              <w:bottom w:val="single" w:sz="4" w:space="0" w:color="auto"/>
              <w:right w:val="single" w:sz="4" w:space="0" w:color="auto"/>
            </w:tcBorders>
            <w:shd w:val="clear" w:color="auto" w:fill="auto"/>
          </w:tcPr>
          <w:p w14:paraId="0479EBB0" w14:textId="77777777" w:rsidR="00F0268C" w:rsidRPr="008C30A6" w:rsidRDefault="00F0268C" w:rsidP="000F2254">
            <w:pPr>
              <w:spacing w:after="0"/>
              <w:jc w:val="left"/>
              <w:rPr>
                <w:rFonts w:asciiTheme="majorHAnsi" w:eastAsia="MS Mincho" w:hAnsiTheme="majorHAnsi" w:cs="Arial"/>
                <w:sz w:val="16"/>
                <w:szCs w:val="16"/>
                <w:lang w:val="en-US"/>
              </w:rPr>
            </w:pPr>
            <w:r w:rsidRPr="008C30A6">
              <w:rPr>
                <w:rFonts w:asciiTheme="majorHAnsi" w:eastAsia="MS Mincho" w:hAnsiTheme="majorHAnsi" w:cs="Arial"/>
                <w:sz w:val="16"/>
                <w:szCs w:val="16"/>
                <w:lang w:val="en-US"/>
              </w:rPr>
              <w:t xml:space="preserve">Uses well developed subject knowledge and accurate assessment of pupils’ prior skills, knowledge and understanding to plan effectively and set challenging tasks. </w:t>
            </w:r>
          </w:p>
          <w:p w14:paraId="0479EBB1" w14:textId="77777777" w:rsidR="00F0268C" w:rsidRPr="008C30A6" w:rsidRDefault="00F0268C" w:rsidP="000F2254">
            <w:pPr>
              <w:spacing w:after="0"/>
              <w:jc w:val="left"/>
              <w:rPr>
                <w:rFonts w:asciiTheme="majorHAnsi" w:eastAsia="MS Mincho" w:hAnsiTheme="majorHAnsi" w:cs="Arial"/>
                <w:sz w:val="16"/>
                <w:szCs w:val="16"/>
                <w:lang w:val="en-US"/>
              </w:rPr>
            </w:pPr>
          </w:p>
          <w:p w14:paraId="0479EBB2" w14:textId="77777777" w:rsidR="00F0268C" w:rsidRPr="008C30A6" w:rsidRDefault="00F0268C" w:rsidP="000F2254">
            <w:pPr>
              <w:spacing w:after="0"/>
              <w:jc w:val="left"/>
              <w:rPr>
                <w:rFonts w:asciiTheme="majorHAnsi" w:hAnsiTheme="majorHAnsi" w:cs="Arial"/>
                <w:sz w:val="16"/>
                <w:szCs w:val="16"/>
                <w:lang w:val="en-US"/>
              </w:rPr>
            </w:pPr>
            <w:r w:rsidRPr="008C30A6">
              <w:rPr>
                <w:rFonts w:asciiTheme="majorHAnsi" w:eastAsia="MS Mincho" w:hAnsiTheme="majorHAnsi" w:cs="Arial"/>
                <w:sz w:val="16"/>
                <w:szCs w:val="16"/>
                <w:lang w:val="en-US"/>
              </w:rPr>
              <w:t xml:space="preserve">Carries out assessment of relevant subject knowledge effectively, and demonstrates a sound understanding of statutory assessment requirements </w:t>
            </w:r>
            <w:r w:rsidRPr="008C30A6">
              <w:rPr>
                <w:rFonts w:asciiTheme="majorHAnsi" w:hAnsiTheme="majorHAnsi" w:cs="Arial"/>
                <w:sz w:val="16"/>
                <w:szCs w:val="16"/>
                <w:lang w:val="en-US"/>
              </w:rPr>
              <w:t>and makes accurate assessments.</w:t>
            </w:r>
          </w:p>
        </w:tc>
        <w:tc>
          <w:tcPr>
            <w:tcW w:w="3969" w:type="dxa"/>
            <w:tcBorders>
              <w:bottom w:val="single" w:sz="4" w:space="0" w:color="auto"/>
              <w:right w:val="single" w:sz="4" w:space="0" w:color="auto"/>
            </w:tcBorders>
            <w:shd w:val="clear" w:color="auto" w:fill="auto"/>
          </w:tcPr>
          <w:p w14:paraId="0479EBB3"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Draws on excellent subject knowledge to plan and set challenging tasks based on accurate assessment of learner’s prior skills, knowledge and understanding. </w:t>
            </w:r>
          </w:p>
          <w:p w14:paraId="0479EBB4" w14:textId="77777777" w:rsidR="00F0268C" w:rsidRPr="008C30A6" w:rsidRDefault="00F0268C" w:rsidP="000F2254">
            <w:pPr>
              <w:spacing w:after="0"/>
              <w:jc w:val="left"/>
              <w:rPr>
                <w:rFonts w:asciiTheme="majorHAnsi" w:hAnsiTheme="majorHAnsi" w:cs="Arial"/>
                <w:sz w:val="16"/>
                <w:szCs w:val="16"/>
              </w:rPr>
            </w:pPr>
          </w:p>
          <w:p w14:paraId="0479EBB5"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Assessment carried out effectively, and demonstrates an excellent knowledge of statutory assessment.</w:t>
            </w:r>
          </w:p>
          <w:p w14:paraId="0479EBB6" w14:textId="77777777" w:rsidR="00F0268C" w:rsidRPr="008C30A6" w:rsidRDefault="00F0268C" w:rsidP="000F2254">
            <w:pPr>
              <w:spacing w:after="0"/>
              <w:jc w:val="left"/>
              <w:rPr>
                <w:rFonts w:asciiTheme="majorHAnsi" w:hAnsiTheme="majorHAnsi" w:cs="Arial"/>
                <w:sz w:val="16"/>
                <w:szCs w:val="16"/>
              </w:rPr>
            </w:pPr>
          </w:p>
          <w:p w14:paraId="0479EBB7" w14:textId="77777777" w:rsidR="00F0268C" w:rsidRPr="008C30A6" w:rsidRDefault="00F0268C" w:rsidP="000F2254">
            <w:pPr>
              <w:spacing w:after="0"/>
              <w:jc w:val="left"/>
              <w:rPr>
                <w:rFonts w:asciiTheme="majorHAnsi" w:hAnsiTheme="majorHAnsi" w:cs="Arial"/>
                <w:sz w:val="16"/>
                <w:szCs w:val="16"/>
              </w:rPr>
            </w:pPr>
          </w:p>
        </w:tc>
      </w:tr>
      <w:tr w:rsidR="00F0268C" w:rsidRPr="008C30A6" w14:paraId="0479EBC7" w14:textId="77777777" w:rsidTr="008C3A85">
        <w:trPr>
          <w:cantSplit/>
          <w:trHeight w:val="1474"/>
        </w:trPr>
        <w:tc>
          <w:tcPr>
            <w:tcW w:w="675" w:type="dxa"/>
            <w:vMerge/>
            <w:shd w:val="clear" w:color="auto" w:fill="auto"/>
            <w:textDirection w:val="btLr"/>
          </w:tcPr>
          <w:p w14:paraId="0479EBB9" w14:textId="77777777" w:rsidR="00F0268C" w:rsidRPr="008C30A6" w:rsidRDefault="00F0268C" w:rsidP="008C3A85">
            <w:pPr>
              <w:widowControl w:val="0"/>
              <w:autoSpaceDE w:val="0"/>
              <w:autoSpaceDN w:val="0"/>
              <w:adjustRightInd w:val="0"/>
              <w:spacing w:after="0"/>
              <w:rPr>
                <w:rFonts w:asciiTheme="majorHAnsi" w:hAnsiTheme="majorHAnsi" w:cs="Arial"/>
                <w:b/>
                <w:bCs/>
                <w:sz w:val="16"/>
                <w:szCs w:val="16"/>
                <w:lang w:val="en-US"/>
              </w:rPr>
            </w:pPr>
          </w:p>
        </w:tc>
        <w:tc>
          <w:tcPr>
            <w:tcW w:w="1276" w:type="dxa"/>
            <w:tcBorders>
              <w:bottom w:val="single" w:sz="4" w:space="0" w:color="auto"/>
              <w:right w:val="single" w:sz="4" w:space="0" w:color="auto"/>
            </w:tcBorders>
            <w:shd w:val="clear" w:color="auto" w:fill="auto"/>
          </w:tcPr>
          <w:p w14:paraId="0479EBBA" w14:textId="77777777" w:rsidR="00F0268C" w:rsidRPr="008C30A6" w:rsidRDefault="00F0268C" w:rsidP="000F2254">
            <w:pPr>
              <w:autoSpaceDE w:val="0"/>
              <w:autoSpaceDN w:val="0"/>
              <w:adjustRightInd w:val="0"/>
              <w:spacing w:after="0"/>
              <w:jc w:val="left"/>
              <w:rPr>
                <w:rFonts w:asciiTheme="majorHAnsi" w:hAnsiTheme="majorHAnsi" w:cs="Arial"/>
                <w:sz w:val="16"/>
                <w:szCs w:val="16"/>
              </w:rPr>
            </w:pPr>
            <w:r w:rsidRPr="008C30A6">
              <w:rPr>
                <w:rFonts w:asciiTheme="majorHAnsi" w:hAnsiTheme="majorHAnsi" w:cs="Arial"/>
                <w:sz w:val="16"/>
                <w:szCs w:val="16"/>
              </w:rPr>
              <w:t>b) Make use of formative and summative assessment to secure pupils’ progress</w:t>
            </w:r>
          </w:p>
          <w:p w14:paraId="0479EBBB" w14:textId="77777777" w:rsidR="00F0268C" w:rsidRPr="008C30A6" w:rsidRDefault="00F0268C" w:rsidP="000F2254">
            <w:pPr>
              <w:spacing w:after="0"/>
              <w:jc w:val="left"/>
              <w:rPr>
                <w:rFonts w:asciiTheme="majorHAnsi" w:hAnsiTheme="majorHAnsi" w:cs="Arial"/>
                <w:sz w:val="16"/>
                <w:szCs w:val="16"/>
              </w:rPr>
            </w:pPr>
          </w:p>
        </w:tc>
        <w:tc>
          <w:tcPr>
            <w:tcW w:w="2977" w:type="dxa"/>
            <w:tcBorders>
              <w:bottom w:val="single" w:sz="4" w:space="0" w:color="auto"/>
              <w:right w:val="single" w:sz="4" w:space="0" w:color="auto"/>
            </w:tcBorders>
            <w:shd w:val="clear" w:color="auto" w:fill="auto"/>
          </w:tcPr>
          <w:p w14:paraId="0479EBBC"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Does not recognise opportunities to make use of formative and summative assessment in securing pupils’ progress, especially for those with special educational needs/and or disabilities.</w:t>
            </w:r>
          </w:p>
          <w:p w14:paraId="0479EBBD" w14:textId="77777777" w:rsidR="00F0268C" w:rsidRPr="008C30A6" w:rsidRDefault="00F0268C" w:rsidP="000F2254">
            <w:pPr>
              <w:spacing w:after="0"/>
              <w:jc w:val="left"/>
              <w:rPr>
                <w:rFonts w:asciiTheme="majorHAnsi" w:hAnsiTheme="majorHAnsi" w:cs="Arial"/>
                <w:sz w:val="16"/>
                <w:szCs w:val="16"/>
              </w:rPr>
            </w:pPr>
          </w:p>
          <w:p w14:paraId="0479EBBE" w14:textId="77777777" w:rsidR="00F0268C" w:rsidRPr="008C30A6" w:rsidRDefault="00F0268C" w:rsidP="000F2254">
            <w:pPr>
              <w:spacing w:after="0"/>
              <w:jc w:val="left"/>
              <w:rPr>
                <w:rFonts w:asciiTheme="majorHAnsi" w:hAnsiTheme="majorHAnsi" w:cs="Arial"/>
                <w:sz w:val="16"/>
                <w:szCs w:val="16"/>
              </w:rPr>
            </w:pPr>
          </w:p>
        </w:tc>
        <w:tc>
          <w:tcPr>
            <w:tcW w:w="3402" w:type="dxa"/>
            <w:tcBorders>
              <w:bottom w:val="single" w:sz="4" w:space="0" w:color="auto"/>
              <w:right w:val="single" w:sz="4" w:space="0" w:color="auto"/>
            </w:tcBorders>
            <w:shd w:val="clear" w:color="auto" w:fill="auto"/>
          </w:tcPr>
          <w:p w14:paraId="0479EBBF"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rPr>
            </w:pPr>
            <w:r w:rsidRPr="008C30A6">
              <w:rPr>
                <w:rFonts w:asciiTheme="majorHAnsi" w:hAnsiTheme="majorHAnsi" w:cs="Arial"/>
                <w:sz w:val="16"/>
                <w:szCs w:val="16"/>
              </w:rPr>
              <w:t>Can make use of appropriate opportunities for formative and summative assessment to secure pupil progress for all including those eligible for pupil premium, high attaining pupils, underperforming groups and those with special educational needs/and or disabilities.</w:t>
            </w:r>
          </w:p>
          <w:p w14:paraId="0479EBC0"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rPr>
            </w:pPr>
          </w:p>
          <w:p w14:paraId="0479EBC1"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rPr>
            </w:pPr>
          </w:p>
        </w:tc>
        <w:tc>
          <w:tcPr>
            <w:tcW w:w="3260" w:type="dxa"/>
            <w:tcBorders>
              <w:bottom w:val="single" w:sz="4" w:space="0" w:color="auto"/>
              <w:right w:val="single" w:sz="4" w:space="0" w:color="auto"/>
            </w:tcBorders>
            <w:shd w:val="clear" w:color="auto" w:fill="auto"/>
          </w:tcPr>
          <w:p w14:paraId="0479EBC2"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rPr>
            </w:pPr>
            <w:r w:rsidRPr="008C30A6">
              <w:rPr>
                <w:rFonts w:asciiTheme="majorHAnsi" w:hAnsiTheme="majorHAnsi" w:cs="Arial"/>
                <w:sz w:val="16"/>
                <w:szCs w:val="16"/>
                <w:lang w:val="en-US"/>
              </w:rPr>
              <w:t>Makes effective frequent use of a range of formative and summative assessment strategies to secure pupil</w:t>
            </w:r>
            <w:r w:rsidRPr="008C30A6">
              <w:rPr>
                <w:rFonts w:asciiTheme="majorHAnsi" w:hAnsiTheme="majorHAnsi" w:cs="Arial"/>
                <w:sz w:val="16"/>
                <w:szCs w:val="16"/>
              </w:rPr>
              <w:t xml:space="preserve"> progress for all including those eligible for pupil premium, high attaining pupils, underperforming groups and those with special educational needs/and or disabilities.</w:t>
            </w:r>
          </w:p>
          <w:p w14:paraId="0479EBC3"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rPr>
            </w:pPr>
          </w:p>
          <w:p w14:paraId="0479EBC4"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lang w:val="en-US"/>
              </w:rPr>
            </w:pPr>
          </w:p>
        </w:tc>
        <w:tc>
          <w:tcPr>
            <w:tcW w:w="3969" w:type="dxa"/>
            <w:tcBorders>
              <w:bottom w:val="single" w:sz="4" w:space="0" w:color="auto"/>
              <w:right w:val="single" w:sz="4" w:space="0" w:color="auto"/>
            </w:tcBorders>
            <w:shd w:val="clear" w:color="auto" w:fill="auto"/>
          </w:tcPr>
          <w:p w14:paraId="0479EBC5"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rPr>
            </w:pPr>
            <w:r w:rsidRPr="008C30A6">
              <w:rPr>
                <w:rFonts w:asciiTheme="majorHAnsi" w:hAnsiTheme="majorHAnsi" w:cs="Arial"/>
                <w:sz w:val="16"/>
                <w:szCs w:val="16"/>
                <w:lang w:val="en-US"/>
              </w:rPr>
              <w:t>Makes excellent frequent use of a range of formative and summative assessment strategies to secure pupil</w:t>
            </w:r>
            <w:r w:rsidRPr="008C30A6">
              <w:rPr>
                <w:rFonts w:asciiTheme="majorHAnsi" w:hAnsiTheme="majorHAnsi" w:cs="Arial"/>
                <w:sz w:val="16"/>
                <w:szCs w:val="16"/>
              </w:rPr>
              <w:t xml:space="preserve"> progress for all including those eligible for pupil premium, high attaining pupils, underperforming groups and those with special educational needs/and or disabilities.</w:t>
            </w:r>
          </w:p>
          <w:p w14:paraId="0479EBC6"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rPr>
            </w:pPr>
          </w:p>
        </w:tc>
      </w:tr>
      <w:tr w:rsidR="00F0268C" w:rsidRPr="008C30A6" w14:paraId="0479EBE3" w14:textId="77777777" w:rsidTr="008C3A85">
        <w:trPr>
          <w:cantSplit/>
          <w:trHeight w:val="1025"/>
        </w:trPr>
        <w:tc>
          <w:tcPr>
            <w:tcW w:w="675" w:type="dxa"/>
            <w:vMerge/>
            <w:shd w:val="clear" w:color="auto" w:fill="auto"/>
            <w:textDirection w:val="btLr"/>
          </w:tcPr>
          <w:p w14:paraId="0479EBC8" w14:textId="77777777" w:rsidR="00F0268C" w:rsidRPr="008C30A6" w:rsidRDefault="00F0268C" w:rsidP="008C3A85">
            <w:pPr>
              <w:widowControl w:val="0"/>
              <w:autoSpaceDE w:val="0"/>
              <w:autoSpaceDN w:val="0"/>
              <w:adjustRightInd w:val="0"/>
              <w:spacing w:after="0"/>
              <w:rPr>
                <w:rFonts w:asciiTheme="majorHAnsi" w:hAnsiTheme="majorHAnsi" w:cs="Arial"/>
                <w:b/>
                <w:bCs/>
                <w:sz w:val="16"/>
                <w:szCs w:val="16"/>
                <w:lang w:val="en-US"/>
              </w:rPr>
            </w:pPr>
          </w:p>
        </w:tc>
        <w:tc>
          <w:tcPr>
            <w:tcW w:w="1276" w:type="dxa"/>
            <w:tcBorders>
              <w:bottom w:val="single" w:sz="4" w:space="0" w:color="auto"/>
              <w:right w:val="single" w:sz="4" w:space="0" w:color="auto"/>
            </w:tcBorders>
            <w:shd w:val="clear" w:color="auto" w:fill="auto"/>
          </w:tcPr>
          <w:p w14:paraId="0479EBC9" w14:textId="77777777" w:rsidR="00F0268C" w:rsidRPr="008C30A6" w:rsidRDefault="00F0268C" w:rsidP="000F2254">
            <w:pPr>
              <w:autoSpaceDE w:val="0"/>
              <w:autoSpaceDN w:val="0"/>
              <w:adjustRightInd w:val="0"/>
              <w:spacing w:after="0"/>
              <w:jc w:val="left"/>
              <w:rPr>
                <w:rFonts w:asciiTheme="majorHAnsi" w:hAnsiTheme="majorHAnsi" w:cs="Arial"/>
                <w:sz w:val="16"/>
                <w:szCs w:val="16"/>
              </w:rPr>
            </w:pPr>
            <w:r w:rsidRPr="008C30A6">
              <w:rPr>
                <w:rFonts w:asciiTheme="majorHAnsi" w:hAnsiTheme="majorHAnsi" w:cs="Arial"/>
                <w:sz w:val="16"/>
                <w:szCs w:val="16"/>
              </w:rPr>
              <w:t>c) Use relevant data to monitor progress, set targets, and plan subsequent lessons</w:t>
            </w:r>
          </w:p>
          <w:p w14:paraId="0479EBCA" w14:textId="77777777" w:rsidR="00F0268C" w:rsidRPr="008C30A6" w:rsidRDefault="00F0268C" w:rsidP="000F2254">
            <w:pPr>
              <w:spacing w:after="0"/>
              <w:jc w:val="left"/>
              <w:rPr>
                <w:rFonts w:asciiTheme="majorHAnsi" w:hAnsiTheme="majorHAnsi" w:cs="Arial"/>
                <w:sz w:val="16"/>
                <w:szCs w:val="16"/>
              </w:rPr>
            </w:pPr>
          </w:p>
        </w:tc>
        <w:tc>
          <w:tcPr>
            <w:tcW w:w="2977" w:type="dxa"/>
            <w:tcBorders>
              <w:bottom w:val="single" w:sz="4" w:space="0" w:color="auto"/>
              <w:right w:val="single" w:sz="4" w:space="0" w:color="auto"/>
            </w:tcBorders>
            <w:shd w:val="clear" w:color="auto" w:fill="auto"/>
          </w:tcPr>
          <w:p w14:paraId="0479EBCB"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Does not use data to monitor progress, set targets or plan subsequent lessons.</w:t>
            </w:r>
          </w:p>
          <w:p w14:paraId="0479EBCC" w14:textId="77777777" w:rsidR="00F0268C" w:rsidRPr="008C30A6" w:rsidRDefault="00F0268C" w:rsidP="000F2254">
            <w:pPr>
              <w:spacing w:after="0"/>
              <w:jc w:val="left"/>
              <w:rPr>
                <w:rFonts w:asciiTheme="majorHAnsi" w:hAnsiTheme="majorHAnsi" w:cs="Arial"/>
                <w:sz w:val="16"/>
                <w:szCs w:val="16"/>
              </w:rPr>
            </w:pPr>
          </w:p>
          <w:p w14:paraId="0479EBCD" w14:textId="77777777" w:rsidR="00F0268C" w:rsidRPr="008C30A6" w:rsidRDefault="00F0268C" w:rsidP="000F2254">
            <w:pPr>
              <w:spacing w:after="0"/>
              <w:jc w:val="left"/>
              <w:rPr>
                <w:rFonts w:asciiTheme="majorHAnsi" w:hAnsiTheme="majorHAnsi" w:cs="Arial"/>
                <w:sz w:val="16"/>
                <w:szCs w:val="16"/>
              </w:rPr>
            </w:pPr>
          </w:p>
          <w:p w14:paraId="0479EBCE"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Records of pupil progress are not maintained.</w:t>
            </w:r>
          </w:p>
          <w:p w14:paraId="0479EBCF" w14:textId="77777777" w:rsidR="00F0268C" w:rsidRPr="008C30A6" w:rsidRDefault="00F0268C" w:rsidP="000F2254">
            <w:pPr>
              <w:spacing w:after="0"/>
              <w:jc w:val="left"/>
              <w:rPr>
                <w:rFonts w:asciiTheme="majorHAnsi" w:hAnsiTheme="majorHAnsi" w:cs="Arial"/>
                <w:sz w:val="16"/>
                <w:szCs w:val="16"/>
              </w:rPr>
            </w:pPr>
          </w:p>
        </w:tc>
        <w:tc>
          <w:tcPr>
            <w:tcW w:w="3402" w:type="dxa"/>
            <w:tcBorders>
              <w:bottom w:val="single" w:sz="4" w:space="0" w:color="auto"/>
              <w:right w:val="single" w:sz="4" w:space="0" w:color="auto"/>
            </w:tcBorders>
            <w:shd w:val="clear" w:color="auto" w:fill="auto"/>
          </w:tcPr>
          <w:p w14:paraId="0479EBD0" w14:textId="76FF3BD6"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Can use relevant data to monitor progress, set targets and plan subsequent </w:t>
            </w:r>
            <w:r w:rsidR="00C77FDE" w:rsidRPr="008C30A6">
              <w:rPr>
                <w:rFonts w:asciiTheme="majorHAnsi" w:hAnsiTheme="majorHAnsi" w:cs="Arial"/>
                <w:sz w:val="16"/>
                <w:szCs w:val="16"/>
              </w:rPr>
              <w:t>lessons and</w:t>
            </w:r>
            <w:r w:rsidRPr="008C30A6">
              <w:rPr>
                <w:rFonts w:asciiTheme="majorHAnsi" w:hAnsiTheme="majorHAnsi" w:cs="Arial"/>
                <w:sz w:val="16"/>
                <w:szCs w:val="16"/>
              </w:rPr>
              <w:t xml:space="preserve"> understands the link between pupil progress and the quality of their teaching.</w:t>
            </w:r>
          </w:p>
          <w:p w14:paraId="0479EBD1" w14:textId="77777777" w:rsidR="00F0268C" w:rsidRPr="008C30A6" w:rsidRDefault="00F0268C" w:rsidP="000F2254">
            <w:pPr>
              <w:spacing w:after="0"/>
              <w:jc w:val="left"/>
              <w:rPr>
                <w:rFonts w:asciiTheme="majorHAnsi" w:hAnsiTheme="majorHAnsi" w:cs="Arial"/>
                <w:sz w:val="16"/>
                <w:szCs w:val="16"/>
              </w:rPr>
            </w:pPr>
          </w:p>
          <w:p w14:paraId="0479EBD2"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Records of pupil progress and attainment are maintained.</w:t>
            </w:r>
          </w:p>
          <w:p w14:paraId="0479EBD3" w14:textId="77777777" w:rsidR="00F0268C" w:rsidRPr="008C30A6" w:rsidRDefault="00F0268C" w:rsidP="000F2254">
            <w:pPr>
              <w:spacing w:after="0"/>
              <w:jc w:val="left"/>
              <w:rPr>
                <w:rFonts w:asciiTheme="majorHAnsi" w:hAnsiTheme="majorHAnsi" w:cs="Arial"/>
                <w:sz w:val="16"/>
                <w:szCs w:val="16"/>
              </w:rPr>
            </w:pPr>
          </w:p>
          <w:p w14:paraId="0479EBD4" w14:textId="77777777" w:rsidR="00F0268C" w:rsidRPr="008C30A6" w:rsidRDefault="00F0268C" w:rsidP="000F2254">
            <w:pPr>
              <w:spacing w:after="0"/>
              <w:jc w:val="left"/>
              <w:rPr>
                <w:rFonts w:asciiTheme="majorHAnsi" w:hAnsiTheme="majorHAnsi" w:cs="Arial"/>
                <w:sz w:val="16"/>
                <w:szCs w:val="16"/>
              </w:rPr>
            </w:pPr>
          </w:p>
          <w:p w14:paraId="0479EBD5"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Can make use of assessment to secure and monitor progress, give feedback, set targets and plan subsequent lessons. </w:t>
            </w:r>
          </w:p>
        </w:tc>
        <w:tc>
          <w:tcPr>
            <w:tcW w:w="3260" w:type="dxa"/>
            <w:tcBorders>
              <w:bottom w:val="single" w:sz="4" w:space="0" w:color="auto"/>
              <w:right w:val="single" w:sz="4" w:space="0" w:color="auto"/>
            </w:tcBorders>
            <w:shd w:val="clear" w:color="auto" w:fill="auto"/>
          </w:tcPr>
          <w:p w14:paraId="0479EBD6"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Uses a range of relevant data to monitor progress, set targets, plan subsequent lessons and to evaluate the quality of their teaching over time.</w:t>
            </w:r>
          </w:p>
          <w:p w14:paraId="0479EBD7" w14:textId="77777777" w:rsidR="00F0268C" w:rsidRPr="008C30A6" w:rsidRDefault="00F0268C" w:rsidP="000F2254">
            <w:pPr>
              <w:spacing w:after="0"/>
              <w:jc w:val="left"/>
              <w:rPr>
                <w:rFonts w:asciiTheme="majorHAnsi" w:hAnsiTheme="majorHAnsi" w:cs="Arial"/>
                <w:sz w:val="16"/>
                <w:szCs w:val="16"/>
              </w:rPr>
            </w:pPr>
          </w:p>
          <w:p w14:paraId="0479EBD8" w14:textId="77777777" w:rsidR="00F0268C" w:rsidRPr="008C30A6" w:rsidRDefault="00F0268C" w:rsidP="000F2254">
            <w:pPr>
              <w:spacing w:after="0"/>
              <w:jc w:val="left"/>
              <w:rPr>
                <w:rFonts w:asciiTheme="majorHAnsi" w:hAnsiTheme="majorHAnsi" w:cs="Arial"/>
                <w:sz w:val="16"/>
                <w:szCs w:val="16"/>
              </w:rPr>
            </w:pPr>
          </w:p>
          <w:p w14:paraId="0479EBD9"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Records of pupil progress and attainment are kept up to date and used to inform future planning and target setting.</w:t>
            </w:r>
          </w:p>
          <w:p w14:paraId="0479EBDA" w14:textId="77777777" w:rsidR="00F0268C" w:rsidRPr="008C30A6" w:rsidRDefault="00F0268C" w:rsidP="000F2254">
            <w:pPr>
              <w:spacing w:after="0"/>
              <w:jc w:val="left"/>
              <w:rPr>
                <w:rFonts w:asciiTheme="majorHAnsi" w:hAnsiTheme="majorHAnsi" w:cs="Arial"/>
                <w:sz w:val="16"/>
                <w:szCs w:val="16"/>
              </w:rPr>
            </w:pPr>
          </w:p>
          <w:p w14:paraId="0479EBDB"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Assesses pupils’ progress regularly and accurately; discusses assessments with pupils so that learners know how well they have done and what they need to do to improve.</w:t>
            </w:r>
          </w:p>
        </w:tc>
        <w:tc>
          <w:tcPr>
            <w:tcW w:w="3969" w:type="dxa"/>
            <w:tcBorders>
              <w:bottom w:val="single" w:sz="4" w:space="0" w:color="auto"/>
              <w:right w:val="single" w:sz="4" w:space="0" w:color="auto"/>
            </w:tcBorders>
            <w:shd w:val="clear" w:color="auto" w:fill="auto"/>
          </w:tcPr>
          <w:p w14:paraId="0479EBDC" w14:textId="699A171F"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Effectively and systematically uses a range of relevant data to monitor pupil progress, set targets, evaluate the quality </w:t>
            </w:r>
            <w:r w:rsidR="00C77FDE" w:rsidRPr="008C30A6">
              <w:rPr>
                <w:rFonts w:asciiTheme="majorHAnsi" w:hAnsiTheme="majorHAnsi" w:cs="Arial"/>
                <w:sz w:val="16"/>
                <w:szCs w:val="16"/>
              </w:rPr>
              <w:t>of their</w:t>
            </w:r>
            <w:r w:rsidRPr="008C30A6">
              <w:rPr>
                <w:rFonts w:asciiTheme="majorHAnsi" w:hAnsiTheme="majorHAnsi" w:cs="Arial"/>
                <w:sz w:val="16"/>
                <w:szCs w:val="16"/>
              </w:rPr>
              <w:t xml:space="preserve"> teaching with a notable impact on learning over time.</w:t>
            </w:r>
          </w:p>
          <w:p w14:paraId="0479EBDD" w14:textId="77777777" w:rsidR="00F0268C" w:rsidRPr="008C30A6" w:rsidRDefault="00F0268C" w:rsidP="000F2254">
            <w:pPr>
              <w:spacing w:after="0"/>
              <w:jc w:val="left"/>
              <w:rPr>
                <w:rFonts w:asciiTheme="majorHAnsi" w:hAnsiTheme="majorHAnsi" w:cs="Arial"/>
                <w:sz w:val="16"/>
                <w:szCs w:val="16"/>
              </w:rPr>
            </w:pPr>
          </w:p>
          <w:p w14:paraId="0479EBDE" w14:textId="77777777" w:rsidR="00F0268C" w:rsidRPr="008C30A6" w:rsidRDefault="00F0268C" w:rsidP="000F2254">
            <w:pPr>
              <w:spacing w:after="0"/>
              <w:jc w:val="left"/>
              <w:rPr>
                <w:rFonts w:asciiTheme="majorHAnsi" w:hAnsiTheme="majorHAnsi" w:cs="Arial"/>
                <w:sz w:val="16"/>
                <w:szCs w:val="16"/>
              </w:rPr>
            </w:pPr>
          </w:p>
          <w:p w14:paraId="0479EBDF"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Records of pupil progress and attainment are kept up to date and used to inform future planning and target setting.</w:t>
            </w:r>
          </w:p>
          <w:p w14:paraId="0479EBE0" w14:textId="77777777" w:rsidR="00F0268C" w:rsidRPr="008C30A6" w:rsidRDefault="00F0268C" w:rsidP="000F2254">
            <w:pPr>
              <w:spacing w:after="0"/>
              <w:jc w:val="left"/>
              <w:rPr>
                <w:rFonts w:asciiTheme="majorHAnsi" w:hAnsiTheme="majorHAnsi" w:cs="Arial"/>
                <w:sz w:val="16"/>
                <w:szCs w:val="16"/>
              </w:rPr>
            </w:pPr>
          </w:p>
          <w:p w14:paraId="0479EBE1"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Assessment of pupils’ progress is systematic and accurate. Following effective feedback, learners have a clear understanding of their achievements and what they need to do to improve.</w:t>
            </w:r>
          </w:p>
          <w:p w14:paraId="0479EBE2" w14:textId="77777777" w:rsidR="00F0268C" w:rsidRPr="008C30A6" w:rsidRDefault="00F0268C" w:rsidP="000F2254">
            <w:pPr>
              <w:spacing w:after="0"/>
              <w:jc w:val="left"/>
              <w:rPr>
                <w:rFonts w:asciiTheme="majorHAnsi" w:hAnsiTheme="majorHAnsi" w:cs="Arial"/>
                <w:strike/>
                <w:sz w:val="16"/>
                <w:szCs w:val="16"/>
              </w:rPr>
            </w:pPr>
          </w:p>
        </w:tc>
      </w:tr>
      <w:tr w:rsidR="00F0268C" w:rsidRPr="008C30A6" w14:paraId="0479EBF8" w14:textId="77777777" w:rsidTr="008C3A85">
        <w:trPr>
          <w:cantSplit/>
          <w:trHeight w:val="1497"/>
        </w:trPr>
        <w:tc>
          <w:tcPr>
            <w:tcW w:w="675" w:type="dxa"/>
            <w:vMerge/>
            <w:tcBorders>
              <w:bottom w:val="single" w:sz="4" w:space="0" w:color="auto"/>
            </w:tcBorders>
            <w:shd w:val="clear" w:color="auto" w:fill="auto"/>
            <w:textDirection w:val="btLr"/>
          </w:tcPr>
          <w:p w14:paraId="0479EBE4" w14:textId="77777777" w:rsidR="00F0268C" w:rsidRPr="008C30A6" w:rsidRDefault="00F0268C" w:rsidP="008C3A85">
            <w:pPr>
              <w:widowControl w:val="0"/>
              <w:autoSpaceDE w:val="0"/>
              <w:autoSpaceDN w:val="0"/>
              <w:adjustRightInd w:val="0"/>
              <w:spacing w:after="0"/>
              <w:rPr>
                <w:rFonts w:asciiTheme="majorHAnsi" w:hAnsiTheme="majorHAnsi" w:cs="Arial"/>
                <w:b/>
                <w:bCs/>
                <w:sz w:val="16"/>
                <w:szCs w:val="16"/>
                <w:lang w:val="en-US"/>
              </w:rPr>
            </w:pPr>
          </w:p>
        </w:tc>
        <w:tc>
          <w:tcPr>
            <w:tcW w:w="1276" w:type="dxa"/>
            <w:tcBorders>
              <w:bottom w:val="single" w:sz="4" w:space="0" w:color="auto"/>
              <w:right w:val="single" w:sz="4" w:space="0" w:color="auto"/>
            </w:tcBorders>
            <w:shd w:val="clear" w:color="auto" w:fill="auto"/>
          </w:tcPr>
          <w:p w14:paraId="0479EBE5" w14:textId="77777777" w:rsidR="00F0268C" w:rsidRPr="008C30A6" w:rsidRDefault="00F0268C" w:rsidP="000F2254">
            <w:pPr>
              <w:autoSpaceDE w:val="0"/>
              <w:autoSpaceDN w:val="0"/>
              <w:adjustRightInd w:val="0"/>
              <w:spacing w:after="0"/>
              <w:jc w:val="left"/>
              <w:rPr>
                <w:rFonts w:asciiTheme="majorHAnsi" w:hAnsiTheme="majorHAnsi" w:cs="Arial"/>
                <w:sz w:val="16"/>
                <w:szCs w:val="16"/>
              </w:rPr>
            </w:pPr>
            <w:r w:rsidRPr="008C30A6">
              <w:rPr>
                <w:rFonts w:asciiTheme="majorHAnsi" w:hAnsiTheme="majorHAnsi" w:cs="Arial"/>
                <w:sz w:val="16"/>
                <w:szCs w:val="16"/>
              </w:rPr>
              <w:t>d) Give pupils regular feedback, both orally and through accurate marking, and encourage pupils to respond to the feedback.</w:t>
            </w:r>
          </w:p>
        </w:tc>
        <w:tc>
          <w:tcPr>
            <w:tcW w:w="2977" w:type="dxa"/>
            <w:tcBorders>
              <w:bottom w:val="single" w:sz="4" w:space="0" w:color="auto"/>
              <w:right w:val="single" w:sz="4" w:space="0" w:color="auto"/>
            </w:tcBorders>
            <w:shd w:val="clear" w:color="auto" w:fill="auto"/>
          </w:tcPr>
          <w:p w14:paraId="0479EBE6"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Does not use opportunities to give pupils regular oral feedback or written comments and marks.</w:t>
            </w:r>
          </w:p>
          <w:p w14:paraId="0479EBE7" w14:textId="77777777" w:rsidR="00F0268C" w:rsidRPr="008C30A6" w:rsidRDefault="00F0268C" w:rsidP="000F2254">
            <w:pPr>
              <w:spacing w:after="0"/>
              <w:jc w:val="left"/>
              <w:rPr>
                <w:rFonts w:asciiTheme="majorHAnsi" w:hAnsiTheme="majorHAnsi" w:cs="Arial"/>
                <w:sz w:val="16"/>
                <w:szCs w:val="16"/>
              </w:rPr>
            </w:pPr>
          </w:p>
          <w:p w14:paraId="0479EBE8"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Pupils are not encouraged to respond to feedback. </w:t>
            </w:r>
          </w:p>
        </w:tc>
        <w:tc>
          <w:tcPr>
            <w:tcW w:w="3402" w:type="dxa"/>
            <w:tcBorders>
              <w:bottom w:val="single" w:sz="4" w:space="0" w:color="auto"/>
              <w:right w:val="single" w:sz="4" w:space="0" w:color="auto"/>
            </w:tcBorders>
            <w:shd w:val="clear" w:color="auto" w:fill="auto"/>
          </w:tcPr>
          <w:p w14:paraId="0479EBE9"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Can give pupils regular oral feedback, or accurate written comments. </w:t>
            </w:r>
          </w:p>
          <w:p w14:paraId="0479EBEA" w14:textId="77777777" w:rsidR="00F0268C" w:rsidRPr="008C30A6" w:rsidRDefault="00F0268C" w:rsidP="000F2254">
            <w:pPr>
              <w:spacing w:after="0"/>
              <w:jc w:val="left"/>
              <w:rPr>
                <w:rFonts w:asciiTheme="majorHAnsi" w:hAnsiTheme="majorHAnsi" w:cs="Arial"/>
                <w:sz w:val="16"/>
                <w:szCs w:val="16"/>
              </w:rPr>
            </w:pPr>
          </w:p>
          <w:p w14:paraId="0479EBEB" w14:textId="77777777" w:rsidR="00F0268C" w:rsidRPr="008C30A6" w:rsidRDefault="00F0268C" w:rsidP="000F2254">
            <w:pPr>
              <w:spacing w:after="0"/>
              <w:jc w:val="left"/>
              <w:rPr>
                <w:rFonts w:asciiTheme="majorHAnsi" w:hAnsiTheme="majorHAnsi" w:cs="Arial"/>
                <w:sz w:val="16"/>
                <w:szCs w:val="16"/>
              </w:rPr>
            </w:pPr>
          </w:p>
          <w:p w14:paraId="0479EBEC"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Pupils are encouraged to respond to feedback. </w:t>
            </w:r>
          </w:p>
        </w:tc>
        <w:tc>
          <w:tcPr>
            <w:tcW w:w="3260" w:type="dxa"/>
            <w:tcBorders>
              <w:bottom w:val="single" w:sz="4" w:space="0" w:color="auto"/>
              <w:right w:val="single" w:sz="4" w:space="0" w:color="auto"/>
            </w:tcBorders>
            <w:shd w:val="clear" w:color="auto" w:fill="auto"/>
          </w:tcPr>
          <w:p w14:paraId="0479EBED"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Uses a range of methods to give pupils regular and constructive feedback.</w:t>
            </w:r>
          </w:p>
          <w:p w14:paraId="0479EBEE" w14:textId="77777777" w:rsidR="00F0268C" w:rsidRPr="008C30A6" w:rsidRDefault="00F0268C" w:rsidP="000F2254">
            <w:pPr>
              <w:spacing w:after="0"/>
              <w:jc w:val="left"/>
              <w:rPr>
                <w:rFonts w:asciiTheme="majorHAnsi" w:hAnsiTheme="majorHAnsi" w:cs="Arial"/>
                <w:sz w:val="16"/>
                <w:szCs w:val="16"/>
              </w:rPr>
            </w:pPr>
          </w:p>
          <w:p w14:paraId="0479EBEF" w14:textId="77777777" w:rsidR="00F0268C" w:rsidRPr="008C30A6" w:rsidRDefault="00F0268C" w:rsidP="000F2254">
            <w:pPr>
              <w:spacing w:after="0"/>
              <w:jc w:val="left"/>
              <w:rPr>
                <w:rFonts w:asciiTheme="majorHAnsi" w:hAnsiTheme="majorHAnsi" w:cs="Arial"/>
                <w:sz w:val="16"/>
                <w:szCs w:val="16"/>
              </w:rPr>
            </w:pPr>
          </w:p>
          <w:p w14:paraId="0479EBF0"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Pupils are encouraged and given time to respond to constructive feedback.</w:t>
            </w:r>
          </w:p>
          <w:p w14:paraId="0479EBF1" w14:textId="77777777" w:rsidR="00F0268C" w:rsidRPr="008C30A6" w:rsidRDefault="00F0268C" w:rsidP="000F2254">
            <w:pPr>
              <w:spacing w:after="0"/>
              <w:jc w:val="left"/>
              <w:rPr>
                <w:rFonts w:asciiTheme="majorHAnsi" w:hAnsiTheme="majorHAnsi" w:cs="Arial"/>
                <w:sz w:val="16"/>
                <w:szCs w:val="16"/>
              </w:rPr>
            </w:pPr>
          </w:p>
        </w:tc>
        <w:tc>
          <w:tcPr>
            <w:tcW w:w="3969" w:type="dxa"/>
            <w:tcBorders>
              <w:bottom w:val="single" w:sz="4" w:space="0" w:color="auto"/>
              <w:right w:val="single" w:sz="4" w:space="0" w:color="auto"/>
            </w:tcBorders>
            <w:shd w:val="clear" w:color="auto" w:fill="auto"/>
          </w:tcPr>
          <w:p w14:paraId="0479EBF2"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Uses and analyses a range of methods to give pupils regular and constructive feedback.</w:t>
            </w:r>
          </w:p>
          <w:p w14:paraId="0479EBF3" w14:textId="77777777" w:rsidR="00F0268C" w:rsidRPr="008C30A6" w:rsidRDefault="00F0268C" w:rsidP="000F2254">
            <w:pPr>
              <w:spacing w:after="0"/>
              <w:jc w:val="left"/>
              <w:rPr>
                <w:rFonts w:asciiTheme="majorHAnsi" w:hAnsiTheme="majorHAnsi" w:cs="Arial"/>
                <w:sz w:val="16"/>
                <w:szCs w:val="16"/>
              </w:rPr>
            </w:pPr>
          </w:p>
          <w:p w14:paraId="0479EBF4" w14:textId="77777777" w:rsidR="00F0268C" w:rsidRPr="008C30A6" w:rsidRDefault="00F0268C" w:rsidP="000F2254">
            <w:pPr>
              <w:spacing w:after="0"/>
              <w:jc w:val="left"/>
              <w:rPr>
                <w:rFonts w:asciiTheme="majorHAnsi" w:hAnsiTheme="majorHAnsi" w:cs="Arial"/>
                <w:sz w:val="16"/>
                <w:szCs w:val="16"/>
              </w:rPr>
            </w:pPr>
          </w:p>
          <w:p w14:paraId="0479EBF5"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Pupils are encouraged and given time to respond to constructive feedback which is then reflected in their progress.</w:t>
            </w:r>
          </w:p>
          <w:p w14:paraId="0479EBF6" w14:textId="77777777" w:rsidR="00F0268C" w:rsidRPr="008C30A6" w:rsidRDefault="00F0268C" w:rsidP="000F2254">
            <w:pPr>
              <w:spacing w:after="0"/>
              <w:jc w:val="left"/>
              <w:rPr>
                <w:rFonts w:asciiTheme="majorHAnsi" w:hAnsiTheme="majorHAnsi" w:cs="Arial"/>
                <w:sz w:val="16"/>
                <w:szCs w:val="16"/>
              </w:rPr>
            </w:pPr>
          </w:p>
          <w:p w14:paraId="0479EBF7" w14:textId="77777777" w:rsidR="00F0268C" w:rsidRPr="008C30A6" w:rsidRDefault="00F0268C" w:rsidP="000F2254">
            <w:pPr>
              <w:spacing w:after="0"/>
              <w:jc w:val="left"/>
              <w:rPr>
                <w:rFonts w:asciiTheme="majorHAnsi" w:hAnsiTheme="majorHAnsi" w:cs="Arial"/>
                <w:strike/>
                <w:sz w:val="16"/>
                <w:szCs w:val="16"/>
              </w:rPr>
            </w:pPr>
          </w:p>
        </w:tc>
      </w:tr>
    </w:tbl>
    <w:p w14:paraId="0479EBF9" w14:textId="77777777" w:rsidR="00F0268C" w:rsidRPr="00B2754A" w:rsidRDefault="00F0268C" w:rsidP="00F0268C">
      <w:pPr>
        <w:rPr>
          <w:rFonts w:ascii="Calibri" w:hAnsi="Calibri" w:cs="Arial"/>
        </w:rPr>
      </w:pPr>
    </w:p>
    <w:p w14:paraId="0479EBFA" w14:textId="77777777" w:rsidR="00F0268C" w:rsidRPr="00B2754A" w:rsidRDefault="00F0268C" w:rsidP="00F0268C">
      <w:pPr>
        <w:pStyle w:val="Header"/>
        <w:rPr>
          <w:rFonts w:ascii="Calibri" w:hAnsi="Calibri" w:cs="Arial"/>
        </w:rPr>
      </w:pPr>
    </w:p>
    <w:tbl>
      <w:tblPr>
        <w:tblpPr w:leftFromText="180" w:rightFromText="180" w:vertAnchor="page" w:horzAnchor="margin" w:tblpY="1045"/>
        <w:tblW w:w="15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985"/>
        <w:gridCol w:w="2551"/>
        <w:gridCol w:w="3402"/>
        <w:gridCol w:w="3261"/>
        <w:gridCol w:w="3782"/>
      </w:tblGrid>
      <w:tr w:rsidR="00F0268C" w:rsidRPr="008C30A6" w14:paraId="0479EC01" w14:textId="77777777" w:rsidTr="008C3A85">
        <w:tc>
          <w:tcPr>
            <w:tcW w:w="675" w:type="dxa"/>
            <w:shd w:val="clear" w:color="auto" w:fill="auto"/>
          </w:tcPr>
          <w:p w14:paraId="0479EBFB" w14:textId="77777777" w:rsidR="00F0268C" w:rsidRPr="008C30A6" w:rsidRDefault="00F0268C" w:rsidP="008C3A85">
            <w:pPr>
              <w:spacing w:after="0"/>
              <w:rPr>
                <w:rFonts w:asciiTheme="majorHAnsi" w:hAnsiTheme="majorHAnsi" w:cs="Arial"/>
                <w:b/>
              </w:rPr>
            </w:pPr>
            <w:r w:rsidRPr="008C30A6">
              <w:rPr>
                <w:rFonts w:asciiTheme="majorHAnsi" w:hAnsiTheme="majorHAnsi" w:cs="Arial"/>
                <w:b/>
              </w:rPr>
              <w:lastRenderedPageBreak/>
              <w:t>S7</w:t>
            </w:r>
          </w:p>
        </w:tc>
        <w:tc>
          <w:tcPr>
            <w:tcW w:w="1985" w:type="dxa"/>
            <w:shd w:val="clear" w:color="auto" w:fill="auto"/>
            <w:vAlign w:val="center"/>
          </w:tcPr>
          <w:p w14:paraId="0479EBFC" w14:textId="77777777" w:rsidR="00F0268C" w:rsidRPr="008C30A6" w:rsidRDefault="00F0268C" w:rsidP="008C3A85">
            <w:pPr>
              <w:spacing w:after="0"/>
              <w:jc w:val="center"/>
              <w:rPr>
                <w:rFonts w:asciiTheme="majorHAnsi" w:hAnsiTheme="majorHAnsi" w:cs="Arial"/>
                <w:b/>
              </w:rPr>
            </w:pPr>
            <w:r w:rsidRPr="008C30A6">
              <w:rPr>
                <w:rFonts w:asciiTheme="majorHAnsi" w:hAnsiTheme="majorHAnsi" w:cs="Arial"/>
                <w:b/>
              </w:rPr>
              <w:t>Standard Prompts</w:t>
            </w:r>
          </w:p>
        </w:tc>
        <w:tc>
          <w:tcPr>
            <w:tcW w:w="2551" w:type="dxa"/>
            <w:tcBorders>
              <w:bottom w:val="single" w:sz="4" w:space="0" w:color="000000"/>
            </w:tcBorders>
            <w:shd w:val="clear" w:color="auto" w:fill="auto"/>
            <w:vAlign w:val="center"/>
          </w:tcPr>
          <w:p w14:paraId="0479EBFD" w14:textId="77777777" w:rsidR="00F0268C" w:rsidRPr="008C30A6" w:rsidRDefault="00F0268C" w:rsidP="008C3A85">
            <w:pPr>
              <w:spacing w:after="0"/>
              <w:jc w:val="center"/>
              <w:rPr>
                <w:rFonts w:asciiTheme="majorHAnsi" w:hAnsiTheme="majorHAnsi" w:cs="Arial"/>
                <w:b/>
              </w:rPr>
            </w:pPr>
            <w:r w:rsidRPr="008C30A6">
              <w:rPr>
                <w:rFonts w:asciiTheme="majorHAnsi" w:hAnsiTheme="majorHAnsi" w:cs="Arial"/>
                <w:b/>
              </w:rPr>
              <w:t>Inadequate (4)</w:t>
            </w:r>
          </w:p>
        </w:tc>
        <w:tc>
          <w:tcPr>
            <w:tcW w:w="3402" w:type="dxa"/>
            <w:tcBorders>
              <w:bottom w:val="single" w:sz="4" w:space="0" w:color="000000"/>
            </w:tcBorders>
            <w:shd w:val="clear" w:color="auto" w:fill="auto"/>
            <w:vAlign w:val="center"/>
          </w:tcPr>
          <w:p w14:paraId="0479EBFE" w14:textId="77777777" w:rsidR="00F0268C" w:rsidRPr="008C30A6" w:rsidRDefault="00F0268C" w:rsidP="008C3A85">
            <w:pPr>
              <w:pStyle w:val="BodyText"/>
              <w:jc w:val="center"/>
              <w:rPr>
                <w:rFonts w:asciiTheme="majorHAnsi" w:hAnsiTheme="majorHAnsi" w:cs="Arial"/>
                <w:b/>
                <w:color w:val="000000"/>
                <w:position w:val="-6"/>
                <w:sz w:val="22"/>
                <w:szCs w:val="22"/>
              </w:rPr>
            </w:pPr>
            <w:r w:rsidRPr="008C30A6">
              <w:rPr>
                <w:rFonts w:asciiTheme="majorHAnsi" w:hAnsiTheme="majorHAnsi" w:cs="Arial"/>
                <w:b/>
                <w:color w:val="000000"/>
                <w:position w:val="-6"/>
                <w:sz w:val="22"/>
                <w:szCs w:val="22"/>
              </w:rPr>
              <w:t>Requires Improvement (3)</w:t>
            </w:r>
          </w:p>
        </w:tc>
        <w:tc>
          <w:tcPr>
            <w:tcW w:w="3261" w:type="dxa"/>
            <w:shd w:val="clear" w:color="auto" w:fill="auto"/>
            <w:vAlign w:val="center"/>
          </w:tcPr>
          <w:p w14:paraId="0479EBFF" w14:textId="77777777" w:rsidR="00F0268C" w:rsidRPr="008C30A6" w:rsidRDefault="00F0268C" w:rsidP="008C3A85">
            <w:pPr>
              <w:spacing w:after="0"/>
              <w:jc w:val="center"/>
              <w:rPr>
                <w:rFonts w:asciiTheme="majorHAnsi" w:hAnsiTheme="majorHAnsi" w:cs="Arial"/>
                <w:b/>
              </w:rPr>
            </w:pPr>
            <w:r w:rsidRPr="008C30A6">
              <w:rPr>
                <w:rFonts w:asciiTheme="majorHAnsi" w:hAnsiTheme="majorHAnsi" w:cs="Arial"/>
                <w:b/>
                <w:position w:val="-6"/>
              </w:rPr>
              <w:t>Good (2)</w:t>
            </w:r>
          </w:p>
        </w:tc>
        <w:tc>
          <w:tcPr>
            <w:tcW w:w="3782" w:type="dxa"/>
            <w:shd w:val="clear" w:color="auto" w:fill="auto"/>
            <w:vAlign w:val="center"/>
          </w:tcPr>
          <w:p w14:paraId="0479EC00" w14:textId="77777777" w:rsidR="00F0268C" w:rsidRPr="008C30A6" w:rsidRDefault="00F0268C" w:rsidP="008C3A85">
            <w:pPr>
              <w:spacing w:after="0"/>
              <w:jc w:val="center"/>
              <w:rPr>
                <w:rFonts w:asciiTheme="majorHAnsi" w:hAnsiTheme="majorHAnsi" w:cs="Arial"/>
                <w:b/>
              </w:rPr>
            </w:pPr>
            <w:r w:rsidRPr="008C30A6">
              <w:rPr>
                <w:rFonts w:asciiTheme="majorHAnsi" w:hAnsiTheme="majorHAnsi" w:cs="Arial"/>
                <w:b/>
                <w:position w:val="-6"/>
              </w:rPr>
              <w:t>Outstanding (1)</w:t>
            </w:r>
          </w:p>
        </w:tc>
      </w:tr>
      <w:tr w:rsidR="00F0268C" w:rsidRPr="008C30A6" w14:paraId="0479EC12" w14:textId="77777777" w:rsidTr="008C3A85">
        <w:trPr>
          <w:trHeight w:val="1987"/>
        </w:trPr>
        <w:tc>
          <w:tcPr>
            <w:tcW w:w="675" w:type="dxa"/>
            <w:vMerge w:val="restart"/>
            <w:textDirection w:val="btLr"/>
          </w:tcPr>
          <w:p w14:paraId="0479EC02" w14:textId="77777777" w:rsidR="00F0268C" w:rsidRPr="008C30A6" w:rsidRDefault="00F0268C" w:rsidP="008C3A85">
            <w:pPr>
              <w:spacing w:after="0"/>
              <w:ind w:left="113" w:right="113"/>
              <w:jc w:val="center"/>
              <w:rPr>
                <w:rFonts w:asciiTheme="majorHAnsi" w:hAnsiTheme="majorHAnsi" w:cs="Arial"/>
                <w:b/>
              </w:rPr>
            </w:pPr>
            <w:r w:rsidRPr="008C30A6">
              <w:rPr>
                <w:rFonts w:asciiTheme="majorHAnsi" w:hAnsiTheme="majorHAnsi" w:cs="Arial"/>
                <w:b/>
              </w:rPr>
              <w:t>S7: Manage behaviour effectively to ensure a good and safe learning environment</w:t>
            </w:r>
          </w:p>
        </w:tc>
        <w:tc>
          <w:tcPr>
            <w:tcW w:w="1985" w:type="dxa"/>
          </w:tcPr>
          <w:p w14:paraId="0479EC03" w14:textId="6D13A07C"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a) Have clear rules and routines for behaviour in the </w:t>
            </w:r>
            <w:r w:rsidR="00C77FDE" w:rsidRPr="008C30A6">
              <w:rPr>
                <w:rFonts w:asciiTheme="majorHAnsi" w:hAnsiTheme="majorHAnsi" w:cs="Arial"/>
                <w:sz w:val="16"/>
                <w:szCs w:val="16"/>
              </w:rPr>
              <w:t>classroom, and</w:t>
            </w:r>
            <w:r w:rsidRPr="008C30A6">
              <w:rPr>
                <w:rFonts w:asciiTheme="majorHAnsi" w:hAnsiTheme="majorHAnsi" w:cs="Arial"/>
                <w:sz w:val="16"/>
                <w:szCs w:val="16"/>
              </w:rPr>
              <w:t xml:space="preserve"> take responsibility for promoting good and courteous behaviour in the classroom and around the school, in accordance with the school’s behaviour policy</w:t>
            </w:r>
          </w:p>
        </w:tc>
        <w:tc>
          <w:tcPr>
            <w:tcW w:w="2551" w:type="dxa"/>
            <w:shd w:val="clear" w:color="auto" w:fill="auto"/>
          </w:tcPr>
          <w:p w14:paraId="0479EC04"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Rules and routines not established in accordance with the school’s behaviour policy.</w:t>
            </w:r>
          </w:p>
          <w:p w14:paraId="0479EC05" w14:textId="77777777" w:rsidR="00F0268C" w:rsidRPr="008C30A6" w:rsidRDefault="00F0268C" w:rsidP="000F2254">
            <w:pPr>
              <w:spacing w:after="0"/>
              <w:jc w:val="left"/>
              <w:rPr>
                <w:rFonts w:asciiTheme="majorHAnsi" w:hAnsiTheme="majorHAnsi" w:cs="Arial"/>
                <w:sz w:val="16"/>
                <w:szCs w:val="16"/>
              </w:rPr>
            </w:pPr>
          </w:p>
          <w:p w14:paraId="0479EC06" w14:textId="77777777" w:rsidR="00F0268C" w:rsidRPr="008C30A6" w:rsidRDefault="00F0268C" w:rsidP="000F2254">
            <w:pPr>
              <w:spacing w:after="0"/>
              <w:jc w:val="left"/>
              <w:rPr>
                <w:rFonts w:asciiTheme="majorHAnsi" w:hAnsiTheme="majorHAnsi" w:cs="Arial"/>
                <w:sz w:val="16"/>
                <w:szCs w:val="16"/>
              </w:rPr>
            </w:pPr>
          </w:p>
          <w:p w14:paraId="0479EC07"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No awareness of and engagement with the responsibility for promoting good and courteous behaviour in the classroom and around the school.</w:t>
            </w:r>
          </w:p>
        </w:tc>
        <w:tc>
          <w:tcPr>
            <w:tcW w:w="3402" w:type="dxa"/>
            <w:shd w:val="clear" w:color="auto" w:fill="auto"/>
          </w:tcPr>
          <w:p w14:paraId="0479EC08"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Clear rules and routines for behaviour in the classroom applied in accordance with the school’s behaviour policy.</w:t>
            </w:r>
          </w:p>
          <w:p w14:paraId="0479EC09" w14:textId="77777777" w:rsidR="00F0268C" w:rsidRPr="008C30A6" w:rsidRDefault="00F0268C" w:rsidP="000F2254">
            <w:pPr>
              <w:spacing w:after="0"/>
              <w:jc w:val="left"/>
              <w:rPr>
                <w:rFonts w:asciiTheme="majorHAnsi" w:hAnsiTheme="majorHAnsi" w:cs="Arial"/>
                <w:sz w:val="16"/>
                <w:szCs w:val="16"/>
              </w:rPr>
            </w:pPr>
          </w:p>
          <w:p w14:paraId="0479EC0A" w14:textId="77777777" w:rsidR="00F0268C" w:rsidRPr="008C30A6" w:rsidRDefault="00F0268C" w:rsidP="000F2254">
            <w:pPr>
              <w:spacing w:after="0"/>
              <w:jc w:val="left"/>
              <w:rPr>
                <w:rFonts w:asciiTheme="majorHAnsi" w:hAnsiTheme="majorHAnsi" w:cs="Arial"/>
                <w:sz w:val="16"/>
                <w:szCs w:val="16"/>
              </w:rPr>
            </w:pPr>
          </w:p>
          <w:p w14:paraId="0479EC0B" w14:textId="77777777" w:rsidR="00F0268C" w:rsidRPr="008C30A6" w:rsidRDefault="00F0268C" w:rsidP="000F2254">
            <w:pPr>
              <w:spacing w:after="0"/>
              <w:jc w:val="left"/>
              <w:rPr>
                <w:rFonts w:asciiTheme="majorHAnsi" w:hAnsiTheme="majorHAnsi" w:cs="Arial"/>
                <w:i/>
                <w:sz w:val="16"/>
                <w:szCs w:val="16"/>
              </w:rPr>
            </w:pPr>
            <w:r w:rsidRPr="008C30A6">
              <w:rPr>
                <w:rFonts w:asciiTheme="majorHAnsi" w:hAnsiTheme="majorHAnsi" w:cs="Arial"/>
                <w:sz w:val="16"/>
                <w:szCs w:val="16"/>
              </w:rPr>
              <w:t>Can take responsibility for promoting good and courteous behaviour in the classroom and is beginning to do so around the school.</w:t>
            </w:r>
          </w:p>
        </w:tc>
        <w:tc>
          <w:tcPr>
            <w:tcW w:w="3261" w:type="dxa"/>
          </w:tcPr>
          <w:p w14:paraId="0479EC0C"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Clear rules and routines for behaviour are well-established and implemented consistently in accordance with the school’s behaviour policy.</w:t>
            </w:r>
          </w:p>
          <w:p w14:paraId="0479EC0D" w14:textId="77777777" w:rsidR="00F0268C" w:rsidRPr="008C30A6" w:rsidRDefault="00F0268C" w:rsidP="000F2254">
            <w:pPr>
              <w:spacing w:after="0"/>
              <w:jc w:val="left"/>
              <w:rPr>
                <w:rFonts w:asciiTheme="majorHAnsi" w:hAnsiTheme="majorHAnsi" w:cs="Arial"/>
                <w:sz w:val="16"/>
                <w:szCs w:val="16"/>
              </w:rPr>
            </w:pPr>
          </w:p>
          <w:p w14:paraId="0479EC0E"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Consistently reinforces good and courteous behaviour in the classroom and around the school.</w:t>
            </w:r>
          </w:p>
        </w:tc>
        <w:tc>
          <w:tcPr>
            <w:tcW w:w="3782" w:type="dxa"/>
          </w:tcPr>
          <w:p w14:paraId="0479EC0F"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Pupils demonstrate a shared understanding of rules and routines for behaviour which are embedded and implemented consistently in accordance with the school’s behaviour policy.</w:t>
            </w:r>
          </w:p>
          <w:p w14:paraId="0479EC10" w14:textId="77777777" w:rsidR="00F0268C" w:rsidRPr="008C30A6" w:rsidRDefault="00F0268C" w:rsidP="000F2254">
            <w:pPr>
              <w:spacing w:after="0"/>
              <w:jc w:val="left"/>
              <w:rPr>
                <w:rFonts w:asciiTheme="majorHAnsi" w:hAnsiTheme="majorHAnsi" w:cs="Arial"/>
                <w:sz w:val="16"/>
                <w:szCs w:val="16"/>
              </w:rPr>
            </w:pPr>
          </w:p>
          <w:p w14:paraId="0479EC11"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Actively encourages pupils to behave well in the classroom and around the school and display high levels of courtesy and cooperation.</w:t>
            </w:r>
          </w:p>
        </w:tc>
      </w:tr>
      <w:tr w:rsidR="00F0268C" w:rsidRPr="008C30A6" w14:paraId="0479EC31" w14:textId="77777777" w:rsidTr="008C3A85">
        <w:trPr>
          <w:trHeight w:val="1688"/>
        </w:trPr>
        <w:tc>
          <w:tcPr>
            <w:tcW w:w="675" w:type="dxa"/>
            <w:vMerge/>
          </w:tcPr>
          <w:p w14:paraId="0479EC13" w14:textId="77777777" w:rsidR="00F0268C" w:rsidRPr="008C30A6" w:rsidRDefault="00F0268C" w:rsidP="008C3A85">
            <w:pPr>
              <w:spacing w:after="0"/>
              <w:rPr>
                <w:rFonts w:asciiTheme="majorHAnsi" w:hAnsiTheme="majorHAnsi" w:cs="Arial"/>
                <w:sz w:val="20"/>
                <w:szCs w:val="20"/>
              </w:rPr>
            </w:pPr>
          </w:p>
        </w:tc>
        <w:tc>
          <w:tcPr>
            <w:tcW w:w="1985" w:type="dxa"/>
          </w:tcPr>
          <w:p w14:paraId="0479EC14"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b) Have high expectations of behaviour and establish a framework for discipline, consistently and fairly, with a range of strategies, using praise, sanctions and rewards consistently and fairly</w:t>
            </w:r>
          </w:p>
        </w:tc>
        <w:tc>
          <w:tcPr>
            <w:tcW w:w="2551" w:type="dxa"/>
            <w:shd w:val="clear" w:color="auto" w:fill="auto"/>
          </w:tcPr>
          <w:p w14:paraId="0479EC15"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Expectations of behaviour not yet evident.</w:t>
            </w:r>
          </w:p>
          <w:p w14:paraId="0479EC16" w14:textId="77777777" w:rsidR="00F0268C" w:rsidRPr="008C30A6" w:rsidRDefault="00F0268C" w:rsidP="000F2254">
            <w:pPr>
              <w:spacing w:after="0"/>
              <w:jc w:val="left"/>
              <w:rPr>
                <w:rFonts w:asciiTheme="majorHAnsi" w:hAnsiTheme="majorHAnsi" w:cs="Arial"/>
                <w:sz w:val="16"/>
                <w:szCs w:val="16"/>
              </w:rPr>
            </w:pPr>
          </w:p>
          <w:p w14:paraId="0479EC17"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Use of praise, sanctions and rewards not evident. </w:t>
            </w:r>
          </w:p>
          <w:p w14:paraId="0479EC18" w14:textId="77777777" w:rsidR="00F0268C" w:rsidRPr="008C30A6" w:rsidRDefault="00F0268C" w:rsidP="000F2254">
            <w:pPr>
              <w:spacing w:after="0"/>
              <w:jc w:val="left"/>
              <w:rPr>
                <w:rFonts w:asciiTheme="majorHAnsi" w:hAnsiTheme="majorHAnsi" w:cs="Arial"/>
                <w:sz w:val="16"/>
                <w:szCs w:val="16"/>
              </w:rPr>
            </w:pPr>
          </w:p>
          <w:p w14:paraId="0479EC19" w14:textId="77777777" w:rsidR="00F0268C" w:rsidRPr="008C30A6" w:rsidRDefault="00F0268C" w:rsidP="000F2254">
            <w:pPr>
              <w:spacing w:after="0"/>
              <w:jc w:val="left"/>
              <w:rPr>
                <w:rFonts w:asciiTheme="majorHAnsi" w:hAnsiTheme="majorHAnsi" w:cs="Arial"/>
                <w:sz w:val="16"/>
                <w:szCs w:val="16"/>
                <w:highlight w:val="yellow"/>
              </w:rPr>
            </w:pPr>
          </w:p>
          <w:p w14:paraId="0479EC1A" w14:textId="77777777" w:rsidR="00F0268C" w:rsidRPr="008C30A6" w:rsidRDefault="00F0268C" w:rsidP="000F2254">
            <w:pPr>
              <w:spacing w:after="0"/>
              <w:jc w:val="left"/>
              <w:rPr>
                <w:rFonts w:asciiTheme="majorHAnsi" w:hAnsiTheme="majorHAnsi" w:cs="Arial"/>
                <w:sz w:val="16"/>
                <w:szCs w:val="16"/>
              </w:rPr>
            </w:pPr>
          </w:p>
          <w:p w14:paraId="0479EC1B" w14:textId="77777777" w:rsidR="00F0268C" w:rsidRPr="008C30A6" w:rsidRDefault="00F0268C" w:rsidP="000F2254">
            <w:pPr>
              <w:spacing w:after="0"/>
              <w:jc w:val="left"/>
              <w:rPr>
                <w:rFonts w:asciiTheme="majorHAnsi" w:hAnsiTheme="majorHAnsi" w:cs="Arial"/>
                <w:strike/>
                <w:sz w:val="16"/>
                <w:szCs w:val="16"/>
              </w:rPr>
            </w:pPr>
            <w:r w:rsidRPr="008C30A6">
              <w:rPr>
                <w:rFonts w:asciiTheme="majorHAnsi" w:hAnsiTheme="majorHAnsi" w:cs="Arial"/>
                <w:sz w:val="16"/>
                <w:szCs w:val="16"/>
              </w:rPr>
              <w:t>Shows no awareness of how to tackle derogatory language.</w:t>
            </w:r>
          </w:p>
        </w:tc>
        <w:tc>
          <w:tcPr>
            <w:tcW w:w="3402" w:type="dxa"/>
            <w:shd w:val="clear" w:color="auto" w:fill="auto"/>
          </w:tcPr>
          <w:p w14:paraId="0479EC1C"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Expectations of behaviour are evident.</w:t>
            </w:r>
          </w:p>
          <w:p w14:paraId="0479EC1D" w14:textId="77777777" w:rsidR="00F0268C" w:rsidRPr="008C30A6" w:rsidRDefault="00F0268C" w:rsidP="000F2254">
            <w:pPr>
              <w:spacing w:after="0"/>
              <w:jc w:val="left"/>
              <w:rPr>
                <w:rFonts w:asciiTheme="majorHAnsi" w:hAnsiTheme="majorHAnsi" w:cs="Arial"/>
                <w:sz w:val="16"/>
                <w:szCs w:val="16"/>
              </w:rPr>
            </w:pPr>
          </w:p>
          <w:p w14:paraId="0479EC1E"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Establishes a framework for behaviour management, deploying strategies, including the use of: praise; sanctions and rewards. </w:t>
            </w:r>
          </w:p>
          <w:p w14:paraId="0479EC1F" w14:textId="77777777" w:rsidR="00F0268C" w:rsidRPr="008C30A6" w:rsidRDefault="00F0268C" w:rsidP="000F2254">
            <w:pPr>
              <w:spacing w:after="0"/>
              <w:jc w:val="left"/>
              <w:rPr>
                <w:rFonts w:asciiTheme="majorHAnsi" w:hAnsiTheme="majorHAnsi" w:cs="Arial"/>
                <w:sz w:val="16"/>
                <w:szCs w:val="16"/>
              </w:rPr>
            </w:pPr>
          </w:p>
          <w:p w14:paraId="0479EC20" w14:textId="77777777" w:rsidR="00F0268C" w:rsidRPr="008C30A6" w:rsidRDefault="00F0268C" w:rsidP="000F2254">
            <w:pPr>
              <w:spacing w:after="0"/>
              <w:jc w:val="left"/>
              <w:rPr>
                <w:rFonts w:asciiTheme="majorHAnsi" w:hAnsiTheme="majorHAnsi" w:cs="Arial"/>
                <w:sz w:val="16"/>
                <w:szCs w:val="16"/>
              </w:rPr>
            </w:pPr>
          </w:p>
          <w:p w14:paraId="0479EC21" w14:textId="77777777" w:rsidR="00F0268C" w:rsidRPr="008C30A6" w:rsidRDefault="00F0268C" w:rsidP="000F2254">
            <w:pPr>
              <w:spacing w:after="0"/>
              <w:jc w:val="left"/>
              <w:rPr>
                <w:rFonts w:asciiTheme="majorHAnsi" w:hAnsiTheme="majorHAnsi" w:cs="Arial"/>
                <w:sz w:val="16"/>
                <w:szCs w:val="16"/>
              </w:rPr>
            </w:pPr>
          </w:p>
          <w:p w14:paraId="0479EC22"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Has satisfactory knowledge and understanding of how to tackle derogatory language and inappropriate behaviour such as racism and homophobia; and other forms of bullying including the inappropriate use of social media.</w:t>
            </w:r>
          </w:p>
          <w:p w14:paraId="0479EC23" w14:textId="77777777" w:rsidR="00F0268C" w:rsidRPr="008C30A6" w:rsidRDefault="00F0268C" w:rsidP="000F2254">
            <w:pPr>
              <w:spacing w:after="0"/>
              <w:jc w:val="left"/>
              <w:rPr>
                <w:rFonts w:asciiTheme="majorHAnsi" w:hAnsiTheme="majorHAnsi" w:cs="Arial"/>
                <w:sz w:val="16"/>
                <w:szCs w:val="16"/>
              </w:rPr>
            </w:pPr>
          </w:p>
        </w:tc>
        <w:tc>
          <w:tcPr>
            <w:tcW w:w="3261" w:type="dxa"/>
          </w:tcPr>
          <w:p w14:paraId="0479EC24"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Maintains high expectations of pupils’ behaviour </w:t>
            </w:r>
          </w:p>
          <w:p w14:paraId="0479EC25" w14:textId="77777777" w:rsidR="00F0268C" w:rsidRPr="008C30A6" w:rsidRDefault="00F0268C" w:rsidP="000F2254">
            <w:pPr>
              <w:spacing w:after="0"/>
              <w:jc w:val="left"/>
              <w:rPr>
                <w:rFonts w:asciiTheme="majorHAnsi" w:hAnsiTheme="majorHAnsi" w:cs="Arial"/>
                <w:sz w:val="16"/>
                <w:szCs w:val="16"/>
              </w:rPr>
            </w:pPr>
          </w:p>
          <w:p w14:paraId="0479EC26"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Establishes and maintains an effective framework for behaviour management, consistently and fairly incorporating the use of praise, sanctions and rewards</w:t>
            </w:r>
          </w:p>
          <w:p w14:paraId="0479EC27" w14:textId="77777777" w:rsidR="00F0268C" w:rsidRPr="008C30A6" w:rsidRDefault="00F0268C" w:rsidP="000F2254">
            <w:pPr>
              <w:spacing w:after="0"/>
              <w:jc w:val="left"/>
              <w:rPr>
                <w:rFonts w:asciiTheme="majorHAnsi" w:hAnsiTheme="majorHAnsi" w:cs="Arial"/>
                <w:sz w:val="16"/>
                <w:szCs w:val="16"/>
              </w:rPr>
            </w:pPr>
          </w:p>
          <w:p w14:paraId="0479EC28"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Has good knowledge and understanding of how to tackle derogatory language and inappropriate behaviour such as racism and homophobia; and other forms of bullying including the inappropriate use of social media.</w:t>
            </w:r>
          </w:p>
          <w:p w14:paraId="0479EC29" w14:textId="77777777" w:rsidR="00F0268C" w:rsidRPr="008C30A6" w:rsidRDefault="00F0268C" w:rsidP="000F2254">
            <w:pPr>
              <w:spacing w:after="0"/>
              <w:jc w:val="left"/>
              <w:rPr>
                <w:rFonts w:asciiTheme="majorHAnsi" w:hAnsiTheme="majorHAnsi" w:cs="Arial"/>
                <w:sz w:val="16"/>
                <w:szCs w:val="16"/>
              </w:rPr>
            </w:pPr>
          </w:p>
        </w:tc>
        <w:tc>
          <w:tcPr>
            <w:tcW w:w="3782" w:type="dxa"/>
          </w:tcPr>
          <w:p w14:paraId="0479EC2A"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Sustains high expectations of behaviour which are integral to learning.</w:t>
            </w:r>
          </w:p>
          <w:p w14:paraId="0479EC2B" w14:textId="77777777" w:rsidR="00F0268C" w:rsidRPr="008C30A6" w:rsidRDefault="00F0268C" w:rsidP="000F2254">
            <w:pPr>
              <w:spacing w:after="0"/>
              <w:jc w:val="left"/>
              <w:rPr>
                <w:rFonts w:asciiTheme="majorHAnsi" w:hAnsiTheme="majorHAnsi" w:cs="Arial"/>
                <w:sz w:val="16"/>
                <w:szCs w:val="16"/>
              </w:rPr>
            </w:pPr>
          </w:p>
          <w:p w14:paraId="0479EC2C"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Establishes and maintains a very</w:t>
            </w:r>
            <w:r w:rsidRPr="008C30A6">
              <w:rPr>
                <w:rFonts w:asciiTheme="majorHAnsi" w:hAnsiTheme="majorHAnsi" w:cs="Arial"/>
                <w:i/>
                <w:sz w:val="16"/>
                <w:szCs w:val="16"/>
              </w:rPr>
              <w:t xml:space="preserve"> </w:t>
            </w:r>
            <w:r w:rsidRPr="008C30A6">
              <w:rPr>
                <w:rFonts w:asciiTheme="majorHAnsi" w:hAnsiTheme="majorHAnsi" w:cs="Arial"/>
                <w:sz w:val="16"/>
                <w:szCs w:val="16"/>
              </w:rPr>
              <w:t>effective framework for behaviour management, consistently and fairly, using a wide range of strategies.</w:t>
            </w:r>
          </w:p>
          <w:p w14:paraId="0479EC2D" w14:textId="77777777" w:rsidR="00F0268C" w:rsidRPr="008C30A6" w:rsidRDefault="00F0268C" w:rsidP="000F2254">
            <w:pPr>
              <w:spacing w:after="0"/>
              <w:jc w:val="left"/>
              <w:rPr>
                <w:rFonts w:asciiTheme="majorHAnsi" w:hAnsiTheme="majorHAnsi" w:cs="Arial"/>
                <w:sz w:val="16"/>
                <w:szCs w:val="16"/>
              </w:rPr>
            </w:pPr>
          </w:p>
          <w:p w14:paraId="0479EC2E" w14:textId="77777777" w:rsidR="00F0268C" w:rsidRPr="008C30A6" w:rsidRDefault="00F0268C" w:rsidP="000F2254">
            <w:pPr>
              <w:spacing w:after="0"/>
              <w:jc w:val="left"/>
              <w:rPr>
                <w:rFonts w:asciiTheme="majorHAnsi" w:hAnsiTheme="majorHAnsi" w:cs="Arial"/>
                <w:sz w:val="16"/>
                <w:szCs w:val="16"/>
              </w:rPr>
            </w:pPr>
          </w:p>
          <w:p w14:paraId="0479EC2F"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Has excellent knowledge and understanding of how to tackle derogatory language and inappropriate behaviour such as racism and homophobia; and other forms of bullying including the inappropriate use of social media.</w:t>
            </w:r>
          </w:p>
          <w:p w14:paraId="0479EC30" w14:textId="77777777" w:rsidR="00F0268C" w:rsidRPr="008C30A6" w:rsidRDefault="00F0268C" w:rsidP="000F2254">
            <w:pPr>
              <w:spacing w:after="0"/>
              <w:jc w:val="left"/>
              <w:rPr>
                <w:rFonts w:asciiTheme="majorHAnsi" w:hAnsiTheme="majorHAnsi" w:cs="Arial"/>
                <w:sz w:val="16"/>
                <w:szCs w:val="16"/>
              </w:rPr>
            </w:pPr>
          </w:p>
        </w:tc>
      </w:tr>
      <w:tr w:rsidR="00F0268C" w:rsidRPr="008C30A6" w14:paraId="0479EC40" w14:textId="77777777" w:rsidTr="008C3A85">
        <w:tc>
          <w:tcPr>
            <w:tcW w:w="675" w:type="dxa"/>
            <w:vMerge/>
          </w:tcPr>
          <w:p w14:paraId="0479EC32" w14:textId="77777777" w:rsidR="00F0268C" w:rsidRPr="008C30A6" w:rsidRDefault="00F0268C" w:rsidP="008C3A85">
            <w:pPr>
              <w:spacing w:after="0"/>
              <w:rPr>
                <w:rFonts w:asciiTheme="majorHAnsi" w:hAnsiTheme="majorHAnsi" w:cs="Arial"/>
                <w:sz w:val="20"/>
                <w:szCs w:val="20"/>
              </w:rPr>
            </w:pPr>
          </w:p>
        </w:tc>
        <w:tc>
          <w:tcPr>
            <w:tcW w:w="1985" w:type="dxa"/>
          </w:tcPr>
          <w:p w14:paraId="0479EC33" w14:textId="12D846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c) Manage classes effectively, using approaches which are </w:t>
            </w:r>
            <w:r w:rsidR="00C77FDE" w:rsidRPr="008C30A6">
              <w:rPr>
                <w:rFonts w:asciiTheme="majorHAnsi" w:hAnsiTheme="majorHAnsi" w:cs="Arial"/>
                <w:sz w:val="16"/>
                <w:szCs w:val="16"/>
              </w:rPr>
              <w:t>appropriate to</w:t>
            </w:r>
            <w:r w:rsidRPr="008C30A6">
              <w:rPr>
                <w:rFonts w:asciiTheme="majorHAnsi" w:hAnsiTheme="majorHAnsi" w:cs="Arial"/>
                <w:sz w:val="16"/>
                <w:szCs w:val="16"/>
              </w:rPr>
              <w:t xml:space="preserve"> pupils’ needs in order to involve and motivate them </w:t>
            </w:r>
          </w:p>
        </w:tc>
        <w:tc>
          <w:tcPr>
            <w:tcW w:w="2551" w:type="dxa"/>
            <w:shd w:val="clear" w:color="auto" w:fill="auto"/>
          </w:tcPr>
          <w:p w14:paraId="0479EC34"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No pupil involvement and motivation as a result of ineffective class management.</w:t>
            </w:r>
          </w:p>
          <w:p w14:paraId="0479EC35" w14:textId="77777777" w:rsidR="00F0268C" w:rsidRPr="008C30A6" w:rsidRDefault="00F0268C" w:rsidP="000F2254">
            <w:pPr>
              <w:spacing w:after="0"/>
              <w:jc w:val="left"/>
              <w:rPr>
                <w:rFonts w:asciiTheme="majorHAnsi" w:hAnsiTheme="majorHAnsi" w:cs="Arial"/>
                <w:sz w:val="16"/>
                <w:szCs w:val="16"/>
              </w:rPr>
            </w:pPr>
          </w:p>
          <w:p w14:paraId="0479EC36" w14:textId="77777777" w:rsidR="00F0268C" w:rsidRPr="008C30A6" w:rsidRDefault="00F0268C" w:rsidP="000F2254">
            <w:pPr>
              <w:spacing w:after="0"/>
              <w:jc w:val="left"/>
              <w:rPr>
                <w:rFonts w:asciiTheme="majorHAnsi" w:hAnsiTheme="majorHAnsi" w:cs="Arial"/>
                <w:sz w:val="16"/>
                <w:szCs w:val="16"/>
              </w:rPr>
            </w:pPr>
          </w:p>
        </w:tc>
        <w:tc>
          <w:tcPr>
            <w:tcW w:w="3402" w:type="dxa"/>
            <w:shd w:val="clear" w:color="auto" w:fill="auto"/>
          </w:tcPr>
          <w:p w14:paraId="0479EC37" w14:textId="082E1A54"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Can manage, involve and motivate </w:t>
            </w:r>
            <w:r w:rsidR="00C77FDE" w:rsidRPr="008C30A6">
              <w:rPr>
                <w:rFonts w:asciiTheme="majorHAnsi" w:hAnsiTheme="majorHAnsi" w:cs="Arial"/>
                <w:sz w:val="16"/>
                <w:szCs w:val="16"/>
              </w:rPr>
              <w:t>classes using</w:t>
            </w:r>
            <w:r w:rsidRPr="008C30A6">
              <w:rPr>
                <w:rFonts w:asciiTheme="majorHAnsi" w:hAnsiTheme="majorHAnsi" w:cs="Arial"/>
                <w:sz w:val="16"/>
                <w:szCs w:val="16"/>
              </w:rPr>
              <w:t xml:space="preserve"> approaches which are appropriate to most pupils’ needs.</w:t>
            </w:r>
          </w:p>
        </w:tc>
        <w:tc>
          <w:tcPr>
            <w:tcW w:w="3261" w:type="dxa"/>
          </w:tcPr>
          <w:p w14:paraId="0479EC38"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Demonstrates a range of approaches in managing, involving and motivating classes in ways appropriate to pupils’ needs.</w:t>
            </w:r>
          </w:p>
          <w:p w14:paraId="0479EC39" w14:textId="77777777" w:rsidR="00F0268C" w:rsidRPr="008C30A6" w:rsidRDefault="00F0268C" w:rsidP="000F2254">
            <w:pPr>
              <w:spacing w:after="0"/>
              <w:jc w:val="left"/>
              <w:rPr>
                <w:rFonts w:asciiTheme="majorHAnsi" w:hAnsiTheme="majorHAnsi" w:cs="Arial"/>
                <w:sz w:val="16"/>
                <w:szCs w:val="16"/>
              </w:rPr>
            </w:pPr>
          </w:p>
          <w:p w14:paraId="0479EC3A"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Understands how to challenge and motivate pupils where attainment is low.</w:t>
            </w:r>
          </w:p>
          <w:p w14:paraId="0479EC3B" w14:textId="77777777" w:rsidR="00F0268C" w:rsidRPr="008C30A6" w:rsidRDefault="00F0268C" w:rsidP="000F2254">
            <w:pPr>
              <w:spacing w:after="0"/>
              <w:jc w:val="left"/>
              <w:rPr>
                <w:rFonts w:asciiTheme="majorHAnsi" w:hAnsiTheme="majorHAnsi" w:cs="Arial"/>
                <w:sz w:val="16"/>
                <w:szCs w:val="16"/>
              </w:rPr>
            </w:pPr>
          </w:p>
        </w:tc>
        <w:tc>
          <w:tcPr>
            <w:tcW w:w="3782" w:type="dxa"/>
          </w:tcPr>
          <w:p w14:paraId="0479EC3C"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Manages a high level of pupil motivation, involvement and engagement throughout the lesson using a wide range of approaches appropriate to pupils’ needs.</w:t>
            </w:r>
          </w:p>
          <w:p w14:paraId="0479EC3D" w14:textId="77777777" w:rsidR="00F0268C" w:rsidRPr="008C30A6" w:rsidRDefault="00F0268C" w:rsidP="000F2254">
            <w:pPr>
              <w:spacing w:after="0"/>
              <w:jc w:val="left"/>
              <w:rPr>
                <w:rFonts w:asciiTheme="majorHAnsi" w:hAnsiTheme="majorHAnsi" w:cs="Arial"/>
                <w:sz w:val="16"/>
                <w:szCs w:val="16"/>
              </w:rPr>
            </w:pPr>
          </w:p>
          <w:p w14:paraId="0479EC3E"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Understands the causes of low achievement and how to challenge and motivate pupils where attainment is low.</w:t>
            </w:r>
          </w:p>
          <w:p w14:paraId="0479EC3F" w14:textId="77777777" w:rsidR="00F0268C" w:rsidRPr="008C30A6" w:rsidRDefault="00F0268C" w:rsidP="000F2254">
            <w:pPr>
              <w:spacing w:after="0"/>
              <w:jc w:val="left"/>
              <w:rPr>
                <w:rFonts w:asciiTheme="majorHAnsi" w:hAnsiTheme="majorHAnsi" w:cs="Arial"/>
                <w:sz w:val="16"/>
                <w:szCs w:val="16"/>
              </w:rPr>
            </w:pPr>
          </w:p>
        </w:tc>
      </w:tr>
      <w:tr w:rsidR="00F0268C" w:rsidRPr="008C30A6" w14:paraId="0479EC55" w14:textId="77777777" w:rsidTr="008C3A85">
        <w:tc>
          <w:tcPr>
            <w:tcW w:w="675" w:type="dxa"/>
            <w:vMerge/>
          </w:tcPr>
          <w:p w14:paraId="0479EC41" w14:textId="77777777" w:rsidR="00F0268C" w:rsidRPr="008C30A6" w:rsidRDefault="00F0268C" w:rsidP="008C3A85">
            <w:pPr>
              <w:spacing w:after="0"/>
              <w:rPr>
                <w:rFonts w:asciiTheme="majorHAnsi" w:hAnsiTheme="majorHAnsi" w:cs="Arial"/>
                <w:sz w:val="20"/>
                <w:szCs w:val="20"/>
              </w:rPr>
            </w:pPr>
          </w:p>
        </w:tc>
        <w:tc>
          <w:tcPr>
            <w:tcW w:w="1985" w:type="dxa"/>
          </w:tcPr>
          <w:p w14:paraId="0479EC42"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d) Maintain good relationships with pupils, exercising appropriate authority, and acts decisively when necessary</w:t>
            </w:r>
          </w:p>
        </w:tc>
        <w:tc>
          <w:tcPr>
            <w:tcW w:w="2551" w:type="dxa"/>
            <w:shd w:val="clear" w:color="auto" w:fill="auto"/>
          </w:tcPr>
          <w:p w14:paraId="0479EC43"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Fails to establish effective relationships with pupils. </w:t>
            </w:r>
          </w:p>
          <w:p w14:paraId="0479EC44" w14:textId="77777777" w:rsidR="00F0268C" w:rsidRPr="008C30A6" w:rsidRDefault="00F0268C" w:rsidP="000F2254">
            <w:pPr>
              <w:spacing w:after="0"/>
              <w:jc w:val="left"/>
              <w:rPr>
                <w:rFonts w:asciiTheme="majorHAnsi" w:hAnsiTheme="majorHAnsi" w:cs="Arial"/>
                <w:sz w:val="16"/>
                <w:szCs w:val="16"/>
              </w:rPr>
            </w:pPr>
          </w:p>
          <w:p w14:paraId="0479EC45" w14:textId="77777777" w:rsidR="00F0268C" w:rsidRPr="008C30A6" w:rsidRDefault="00F0268C" w:rsidP="000F2254">
            <w:pPr>
              <w:spacing w:after="0"/>
              <w:jc w:val="left"/>
              <w:rPr>
                <w:rFonts w:asciiTheme="majorHAnsi" w:hAnsiTheme="majorHAnsi" w:cs="Arial"/>
                <w:sz w:val="16"/>
                <w:szCs w:val="16"/>
              </w:rPr>
            </w:pPr>
          </w:p>
          <w:p w14:paraId="0479EC46"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Authority lacks confidence and interventions are ineffective. </w:t>
            </w:r>
          </w:p>
          <w:p w14:paraId="0479EC47" w14:textId="77777777" w:rsidR="00F0268C" w:rsidRPr="008C30A6" w:rsidRDefault="00F0268C" w:rsidP="000F2254">
            <w:pPr>
              <w:spacing w:after="0"/>
              <w:jc w:val="left"/>
              <w:rPr>
                <w:rFonts w:asciiTheme="majorHAnsi" w:hAnsiTheme="majorHAnsi" w:cs="Arial"/>
                <w:sz w:val="16"/>
                <w:szCs w:val="16"/>
              </w:rPr>
            </w:pPr>
          </w:p>
        </w:tc>
        <w:tc>
          <w:tcPr>
            <w:tcW w:w="3402" w:type="dxa"/>
            <w:shd w:val="clear" w:color="auto" w:fill="auto"/>
          </w:tcPr>
          <w:p w14:paraId="0479EC48"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Can maintain relationships with pupils which create a supportive learning environment.</w:t>
            </w:r>
          </w:p>
          <w:p w14:paraId="0479EC49" w14:textId="77777777" w:rsidR="00F0268C" w:rsidRPr="008C30A6" w:rsidRDefault="00F0268C" w:rsidP="000F2254">
            <w:pPr>
              <w:autoSpaceDE w:val="0"/>
              <w:autoSpaceDN w:val="0"/>
              <w:adjustRightInd w:val="0"/>
              <w:spacing w:after="0"/>
              <w:jc w:val="left"/>
              <w:rPr>
                <w:rFonts w:asciiTheme="majorHAnsi" w:hAnsiTheme="majorHAnsi" w:cs="Arial"/>
                <w:sz w:val="16"/>
                <w:szCs w:val="16"/>
              </w:rPr>
            </w:pPr>
          </w:p>
          <w:p w14:paraId="0479EC4A" w14:textId="77777777" w:rsidR="00F0268C" w:rsidRPr="008C30A6" w:rsidRDefault="00F0268C" w:rsidP="000F2254">
            <w:pPr>
              <w:autoSpaceDE w:val="0"/>
              <w:autoSpaceDN w:val="0"/>
              <w:adjustRightInd w:val="0"/>
              <w:spacing w:after="0"/>
              <w:jc w:val="left"/>
              <w:rPr>
                <w:rFonts w:asciiTheme="majorHAnsi" w:hAnsiTheme="majorHAnsi" w:cs="Arial"/>
                <w:sz w:val="16"/>
                <w:szCs w:val="16"/>
              </w:rPr>
            </w:pPr>
          </w:p>
          <w:p w14:paraId="0479EC4B" w14:textId="77777777" w:rsidR="00F0268C" w:rsidRPr="008C30A6" w:rsidRDefault="00F0268C" w:rsidP="000F2254">
            <w:pPr>
              <w:autoSpaceDE w:val="0"/>
              <w:autoSpaceDN w:val="0"/>
              <w:adjustRightInd w:val="0"/>
              <w:spacing w:after="0"/>
              <w:jc w:val="left"/>
              <w:rPr>
                <w:rFonts w:asciiTheme="majorHAnsi" w:hAnsiTheme="majorHAnsi" w:cs="Arial"/>
                <w:sz w:val="16"/>
                <w:szCs w:val="16"/>
              </w:rPr>
            </w:pPr>
            <w:r w:rsidRPr="008C30A6">
              <w:rPr>
                <w:rFonts w:asciiTheme="majorHAnsi" w:hAnsiTheme="majorHAnsi" w:cs="Arial"/>
                <w:sz w:val="16"/>
                <w:szCs w:val="16"/>
              </w:rPr>
              <w:t>Is able to exercise appropriate authority and act decisively when necessary.</w:t>
            </w:r>
          </w:p>
          <w:p w14:paraId="0479EC4C" w14:textId="77777777" w:rsidR="00F0268C" w:rsidRPr="008C30A6" w:rsidRDefault="00F0268C" w:rsidP="000F2254">
            <w:pPr>
              <w:autoSpaceDE w:val="0"/>
              <w:autoSpaceDN w:val="0"/>
              <w:adjustRightInd w:val="0"/>
              <w:spacing w:after="0"/>
              <w:jc w:val="left"/>
              <w:rPr>
                <w:rFonts w:asciiTheme="majorHAnsi" w:hAnsiTheme="majorHAnsi" w:cs="Arial"/>
                <w:sz w:val="16"/>
                <w:szCs w:val="16"/>
              </w:rPr>
            </w:pPr>
          </w:p>
        </w:tc>
        <w:tc>
          <w:tcPr>
            <w:tcW w:w="3261" w:type="dxa"/>
          </w:tcPr>
          <w:p w14:paraId="0479EC4D"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Makes timely and effective interventions to maintain good behaviour.</w:t>
            </w:r>
          </w:p>
          <w:p w14:paraId="0479EC4E" w14:textId="77777777" w:rsidR="00F0268C" w:rsidRPr="008C30A6" w:rsidRDefault="00F0268C" w:rsidP="000F2254">
            <w:pPr>
              <w:spacing w:after="0"/>
              <w:jc w:val="left"/>
              <w:rPr>
                <w:rFonts w:asciiTheme="majorHAnsi" w:hAnsiTheme="majorHAnsi" w:cs="Arial"/>
                <w:sz w:val="16"/>
                <w:szCs w:val="16"/>
              </w:rPr>
            </w:pPr>
          </w:p>
          <w:p w14:paraId="0479EC4F" w14:textId="77777777" w:rsidR="00F0268C" w:rsidRPr="008C30A6" w:rsidRDefault="00F0268C" w:rsidP="000F2254">
            <w:pPr>
              <w:spacing w:after="0"/>
              <w:jc w:val="left"/>
              <w:rPr>
                <w:rFonts w:asciiTheme="majorHAnsi" w:hAnsiTheme="majorHAnsi" w:cs="Arial"/>
                <w:sz w:val="16"/>
                <w:szCs w:val="16"/>
              </w:rPr>
            </w:pPr>
          </w:p>
          <w:p w14:paraId="0479EC50"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Matters relating to pupil behaviour are addressed promptly thus boosting their learning.</w:t>
            </w:r>
          </w:p>
        </w:tc>
        <w:tc>
          <w:tcPr>
            <w:tcW w:w="3782" w:type="dxa"/>
          </w:tcPr>
          <w:p w14:paraId="0479EC51"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Relationship with pupils ensures a productive and inspiring learning environment.</w:t>
            </w:r>
          </w:p>
          <w:p w14:paraId="0479EC52" w14:textId="77777777" w:rsidR="00F0268C" w:rsidRPr="008C30A6" w:rsidRDefault="00F0268C" w:rsidP="000F2254">
            <w:pPr>
              <w:spacing w:after="0"/>
              <w:jc w:val="left"/>
              <w:rPr>
                <w:rFonts w:asciiTheme="majorHAnsi" w:hAnsiTheme="majorHAnsi" w:cs="Arial"/>
                <w:sz w:val="16"/>
                <w:szCs w:val="16"/>
              </w:rPr>
            </w:pPr>
          </w:p>
          <w:p w14:paraId="0479EC53" w14:textId="77777777" w:rsidR="00F0268C" w:rsidRPr="008C30A6" w:rsidRDefault="00F0268C" w:rsidP="000F2254">
            <w:pPr>
              <w:spacing w:after="0"/>
              <w:jc w:val="left"/>
              <w:rPr>
                <w:rFonts w:asciiTheme="majorHAnsi" w:hAnsiTheme="majorHAnsi" w:cs="Arial"/>
                <w:sz w:val="16"/>
                <w:szCs w:val="16"/>
              </w:rPr>
            </w:pPr>
          </w:p>
          <w:p w14:paraId="0479EC54"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Ensures that any matters relating to pupil behaviour are addressed immediately thus maximising their learning.</w:t>
            </w:r>
          </w:p>
        </w:tc>
      </w:tr>
    </w:tbl>
    <w:p w14:paraId="0479EC56" w14:textId="77777777" w:rsidR="00F0268C" w:rsidRDefault="00F0268C" w:rsidP="00F0268C">
      <w:pPr>
        <w:jc w:val="left"/>
        <w:rPr>
          <w:rFonts w:ascii="Calibri" w:eastAsia="Times New Roman" w:hAnsi="Calibri" w:cs="Arial"/>
          <w:color w:val="auto"/>
          <w:sz w:val="24"/>
          <w:szCs w:val="24"/>
          <w:lang w:eastAsia="en-US"/>
        </w:rPr>
      </w:pPr>
    </w:p>
    <w:p w14:paraId="0479EC57" w14:textId="77777777" w:rsidR="00F0268C" w:rsidRDefault="00F0268C" w:rsidP="00F0268C">
      <w:pPr>
        <w:jc w:val="left"/>
        <w:rPr>
          <w:rFonts w:ascii="Calibri" w:eastAsia="Times New Roman" w:hAnsi="Calibri" w:cs="Arial"/>
          <w:color w:val="auto"/>
          <w:sz w:val="24"/>
          <w:szCs w:val="24"/>
          <w:lang w:eastAsia="en-US"/>
        </w:rPr>
      </w:pPr>
      <w:r>
        <w:rPr>
          <w:rFonts w:ascii="Calibri" w:hAnsi="Calibri" w:cs="Arial"/>
          <w:color w:val="auto"/>
        </w:rPr>
        <w:lastRenderedPageBreak/>
        <w:br w:type="page"/>
      </w:r>
    </w:p>
    <w:p w14:paraId="0479EC58" w14:textId="77777777" w:rsidR="00F0268C" w:rsidRPr="00B2754A" w:rsidRDefault="00F0268C" w:rsidP="00F0268C">
      <w:pPr>
        <w:pStyle w:val="Bulletskeyfindings"/>
        <w:numPr>
          <w:ilvl w:val="0"/>
          <w:numId w:val="0"/>
        </w:numPr>
        <w:spacing w:after="0"/>
        <w:rPr>
          <w:rFonts w:ascii="Calibri" w:hAnsi="Calibri" w:cs="Arial"/>
          <w:color w:val="auto"/>
        </w:rPr>
      </w:pPr>
    </w:p>
    <w:tbl>
      <w:tblPr>
        <w:tblpPr w:leftFromText="180" w:rightFromText="180" w:vertAnchor="text" w:horzAnchor="margin" w:tblpY="69"/>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092"/>
        <w:gridCol w:w="2551"/>
        <w:gridCol w:w="3436"/>
        <w:gridCol w:w="3261"/>
        <w:gridCol w:w="3396"/>
      </w:tblGrid>
      <w:tr w:rsidR="00F0268C" w:rsidRPr="008C30A6" w14:paraId="0479EC5F" w14:textId="77777777" w:rsidTr="008C3A85">
        <w:trPr>
          <w:cantSplit/>
          <w:trHeight w:val="306"/>
        </w:trPr>
        <w:tc>
          <w:tcPr>
            <w:tcW w:w="568" w:type="dxa"/>
            <w:tcBorders>
              <w:bottom w:val="single" w:sz="4" w:space="0" w:color="auto"/>
            </w:tcBorders>
            <w:shd w:val="clear" w:color="auto" w:fill="auto"/>
            <w:vAlign w:val="center"/>
          </w:tcPr>
          <w:p w14:paraId="0479EC59" w14:textId="77777777" w:rsidR="00F0268C" w:rsidRPr="008C30A6" w:rsidRDefault="00F0268C" w:rsidP="008C3A85">
            <w:pPr>
              <w:pStyle w:val="BodyText"/>
              <w:jc w:val="center"/>
              <w:rPr>
                <w:rFonts w:asciiTheme="majorHAnsi" w:hAnsiTheme="majorHAnsi" w:cs="Arial"/>
                <w:b/>
                <w:color w:val="000000"/>
                <w:position w:val="-6"/>
                <w:szCs w:val="24"/>
              </w:rPr>
            </w:pPr>
            <w:r w:rsidRPr="008C30A6">
              <w:rPr>
                <w:rFonts w:asciiTheme="majorHAnsi" w:hAnsiTheme="majorHAnsi" w:cs="Arial"/>
                <w:b/>
                <w:color w:val="000000"/>
                <w:position w:val="-6"/>
                <w:szCs w:val="24"/>
              </w:rPr>
              <w:t>S8</w:t>
            </w:r>
          </w:p>
        </w:tc>
        <w:tc>
          <w:tcPr>
            <w:tcW w:w="2092" w:type="dxa"/>
            <w:tcBorders>
              <w:bottom w:val="single" w:sz="4" w:space="0" w:color="auto"/>
            </w:tcBorders>
            <w:shd w:val="clear" w:color="auto" w:fill="auto"/>
            <w:vAlign w:val="center"/>
          </w:tcPr>
          <w:p w14:paraId="0479EC5A" w14:textId="77777777" w:rsidR="00F0268C" w:rsidRPr="008C30A6" w:rsidRDefault="00F0268C" w:rsidP="008C3A85">
            <w:pPr>
              <w:pStyle w:val="BodyText"/>
              <w:jc w:val="center"/>
              <w:rPr>
                <w:rFonts w:asciiTheme="majorHAnsi" w:hAnsiTheme="majorHAnsi" w:cs="Arial"/>
                <w:b/>
                <w:color w:val="000000"/>
                <w:position w:val="-6"/>
                <w:szCs w:val="24"/>
              </w:rPr>
            </w:pPr>
            <w:r w:rsidRPr="008C30A6">
              <w:rPr>
                <w:rFonts w:asciiTheme="majorHAnsi" w:hAnsiTheme="majorHAnsi" w:cs="Arial"/>
                <w:b/>
                <w:color w:val="000000"/>
                <w:position w:val="-6"/>
                <w:szCs w:val="24"/>
              </w:rPr>
              <w:t>Standard Prompts</w:t>
            </w:r>
          </w:p>
        </w:tc>
        <w:tc>
          <w:tcPr>
            <w:tcW w:w="2551" w:type="dxa"/>
            <w:tcBorders>
              <w:bottom w:val="single" w:sz="4" w:space="0" w:color="auto"/>
            </w:tcBorders>
            <w:shd w:val="clear" w:color="auto" w:fill="auto"/>
            <w:vAlign w:val="center"/>
          </w:tcPr>
          <w:p w14:paraId="0479EC5B" w14:textId="77777777" w:rsidR="00F0268C" w:rsidRPr="008C30A6" w:rsidRDefault="00F0268C" w:rsidP="008C3A85">
            <w:pPr>
              <w:pStyle w:val="BodyText"/>
              <w:jc w:val="center"/>
              <w:rPr>
                <w:rFonts w:asciiTheme="majorHAnsi" w:hAnsiTheme="majorHAnsi" w:cs="Arial"/>
                <w:b/>
                <w:color w:val="000000"/>
                <w:position w:val="-6"/>
                <w:sz w:val="22"/>
                <w:szCs w:val="24"/>
              </w:rPr>
            </w:pPr>
            <w:r w:rsidRPr="008C30A6">
              <w:rPr>
                <w:rFonts w:asciiTheme="majorHAnsi" w:hAnsiTheme="majorHAnsi" w:cs="Arial"/>
                <w:b/>
                <w:color w:val="000000"/>
                <w:position w:val="-6"/>
                <w:sz w:val="22"/>
                <w:szCs w:val="24"/>
              </w:rPr>
              <w:t>Inadequate (4)</w:t>
            </w:r>
          </w:p>
        </w:tc>
        <w:tc>
          <w:tcPr>
            <w:tcW w:w="3436" w:type="dxa"/>
            <w:tcBorders>
              <w:bottom w:val="single" w:sz="4" w:space="0" w:color="auto"/>
            </w:tcBorders>
            <w:shd w:val="clear" w:color="auto" w:fill="auto"/>
            <w:vAlign w:val="center"/>
          </w:tcPr>
          <w:p w14:paraId="0479EC5C" w14:textId="77777777" w:rsidR="00F0268C" w:rsidRPr="008C30A6" w:rsidRDefault="00F0268C" w:rsidP="008C3A85">
            <w:pPr>
              <w:pStyle w:val="BodyText"/>
              <w:jc w:val="center"/>
              <w:rPr>
                <w:rFonts w:asciiTheme="majorHAnsi" w:hAnsiTheme="majorHAnsi" w:cs="Arial"/>
                <w:b/>
                <w:color w:val="000000"/>
                <w:position w:val="-6"/>
                <w:sz w:val="22"/>
                <w:szCs w:val="22"/>
              </w:rPr>
            </w:pPr>
            <w:r w:rsidRPr="008C30A6">
              <w:rPr>
                <w:rFonts w:asciiTheme="majorHAnsi" w:hAnsiTheme="majorHAnsi" w:cs="Arial"/>
                <w:b/>
                <w:color w:val="000000"/>
                <w:position w:val="-6"/>
                <w:sz w:val="22"/>
                <w:szCs w:val="22"/>
              </w:rPr>
              <w:t>Requires Improvement (3)</w:t>
            </w:r>
          </w:p>
        </w:tc>
        <w:tc>
          <w:tcPr>
            <w:tcW w:w="3261" w:type="dxa"/>
            <w:tcBorders>
              <w:bottom w:val="single" w:sz="4" w:space="0" w:color="auto"/>
            </w:tcBorders>
            <w:shd w:val="clear" w:color="auto" w:fill="auto"/>
            <w:vAlign w:val="center"/>
          </w:tcPr>
          <w:p w14:paraId="0479EC5D" w14:textId="77777777" w:rsidR="00F0268C" w:rsidRPr="008C30A6" w:rsidRDefault="00F0268C" w:rsidP="008C3A85">
            <w:pPr>
              <w:pStyle w:val="BodyText"/>
              <w:jc w:val="center"/>
              <w:rPr>
                <w:rFonts w:asciiTheme="majorHAnsi" w:hAnsiTheme="majorHAnsi" w:cs="Arial"/>
                <w:b/>
                <w:color w:val="000000"/>
                <w:position w:val="-6"/>
                <w:szCs w:val="24"/>
              </w:rPr>
            </w:pPr>
            <w:r w:rsidRPr="008C30A6">
              <w:rPr>
                <w:rFonts w:asciiTheme="majorHAnsi" w:hAnsiTheme="majorHAnsi" w:cs="Arial"/>
                <w:b/>
                <w:color w:val="000000"/>
                <w:position w:val="-6"/>
                <w:sz w:val="22"/>
                <w:szCs w:val="22"/>
              </w:rPr>
              <w:t>Good (2)</w:t>
            </w:r>
          </w:p>
        </w:tc>
        <w:tc>
          <w:tcPr>
            <w:tcW w:w="3396" w:type="dxa"/>
            <w:tcBorders>
              <w:bottom w:val="single" w:sz="4" w:space="0" w:color="auto"/>
            </w:tcBorders>
            <w:shd w:val="clear" w:color="auto" w:fill="auto"/>
            <w:vAlign w:val="center"/>
          </w:tcPr>
          <w:p w14:paraId="0479EC5E" w14:textId="77777777" w:rsidR="00F0268C" w:rsidRPr="008C30A6" w:rsidRDefault="00F0268C" w:rsidP="008C3A85">
            <w:pPr>
              <w:pStyle w:val="BodyText"/>
              <w:jc w:val="center"/>
              <w:rPr>
                <w:rFonts w:asciiTheme="majorHAnsi" w:hAnsiTheme="majorHAnsi" w:cs="Arial"/>
                <w:b/>
                <w:color w:val="000000"/>
                <w:position w:val="-6"/>
                <w:szCs w:val="24"/>
              </w:rPr>
            </w:pPr>
            <w:r w:rsidRPr="008C30A6">
              <w:rPr>
                <w:rFonts w:asciiTheme="majorHAnsi" w:hAnsiTheme="majorHAnsi" w:cs="Arial"/>
                <w:b/>
                <w:color w:val="000000"/>
                <w:position w:val="-6"/>
                <w:sz w:val="22"/>
                <w:szCs w:val="22"/>
              </w:rPr>
              <w:t>Outstanding (1)</w:t>
            </w:r>
          </w:p>
        </w:tc>
      </w:tr>
      <w:tr w:rsidR="00F0268C" w:rsidRPr="008C30A6" w14:paraId="0479EC76" w14:textId="77777777" w:rsidTr="008C3A85">
        <w:trPr>
          <w:cantSplit/>
          <w:trHeight w:val="1025"/>
        </w:trPr>
        <w:tc>
          <w:tcPr>
            <w:tcW w:w="568" w:type="dxa"/>
            <w:vMerge w:val="restart"/>
            <w:tcBorders>
              <w:top w:val="single" w:sz="4" w:space="0" w:color="auto"/>
            </w:tcBorders>
            <w:shd w:val="clear" w:color="auto" w:fill="auto"/>
            <w:textDirection w:val="btLr"/>
          </w:tcPr>
          <w:p w14:paraId="0479EC60" w14:textId="77777777" w:rsidR="00F0268C" w:rsidRPr="008C30A6" w:rsidRDefault="00F0268C" w:rsidP="008C3A85">
            <w:pPr>
              <w:widowControl w:val="0"/>
              <w:autoSpaceDE w:val="0"/>
              <w:autoSpaceDN w:val="0"/>
              <w:adjustRightInd w:val="0"/>
              <w:spacing w:after="0"/>
              <w:rPr>
                <w:rFonts w:asciiTheme="majorHAnsi" w:hAnsiTheme="majorHAnsi" w:cs="Arial"/>
                <w:b/>
              </w:rPr>
            </w:pPr>
            <w:r w:rsidRPr="008C30A6">
              <w:rPr>
                <w:rFonts w:asciiTheme="majorHAnsi" w:hAnsiTheme="majorHAnsi" w:cs="Arial"/>
                <w:b/>
                <w:sz w:val="16"/>
                <w:szCs w:val="20"/>
              </w:rPr>
              <w:t xml:space="preserve">  </w:t>
            </w:r>
            <w:r w:rsidRPr="008C30A6">
              <w:rPr>
                <w:rFonts w:asciiTheme="majorHAnsi" w:hAnsiTheme="majorHAnsi" w:cs="Arial"/>
                <w:b/>
              </w:rPr>
              <w:t>S8: Fulfil Wider Professional Responsibilities</w:t>
            </w:r>
          </w:p>
        </w:tc>
        <w:tc>
          <w:tcPr>
            <w:tcW w:w="2092" w:type="dxa"/>
            <w:tcBorders>
              <w:top w:val="single" w:sz="4" w:space="0" w:color="auto"/>
              <w:bottom w:val="single" w:sz="4" w:space="0" w:color="auto"/>
              <w:right w:val="single" w:sz="4" w:space="0" w:color="auto"/>
            </w:tcBorders>
            <w:shd w:val="clear" w:color="auto" w:fill="auto"/>
          </w:tcPr>
          <w:p w14:paraId="0479EC61"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0A6">
              <w:rPr>
                <w:rFonts w:asciiTheme="majorHAnsi" w:hAnsiTheme="majorHAnsi" w:cs="Arial"/>
                <w:sz w:val="16"/>
                <w:szCs w:val="16"/>
                <w:lang w:val="en-US"/>
              </w:rPr>
              <w:t>a) Make a positive contribution to the wider life and ethos of the school</w:t>
            </w:r>
          </w:p>
        </w:tc>
        <w:tc>
          <w:tcPr>
            <w:tcW w:w="2551" w:type="dxa"/>
            <w:tcBorders>
              <w:bottom w:val="single" w:sz="4" w:space="0" w:color="auto"/>
              <w:right w:val="single" w:sz="4" w:space="0" w:color="auto"/>
            </w:tcBorders>
            <w:shd w:val="clear" w:color="auto" w:fill="auto"/>
          </w:tcPr>
          <w:p w14:paraId="0479EC62"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0A6">
              <w:rPr>
                <w:rFonts w:asciiTheme="majorHAnsi" w:hAnsiTheme="majorHAnsi" w:cs="Arial"/>
                <w:sz w:val="16"/>
                <w:szCs w:val="16"/>
                <w:lang w:val="en-US"/>
              </w:rPr>
              <w:t>No awareness of school ethos, policies and procedures but requires help in making professional judgments in relation to them.</w:t>
            </w:r>
          </w:p>
          <w:p w14:paraId="0479EC63"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C64"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0A6">
              <w:rPr>
                <w:rFonts w:asciiTheme="majorHAnsi" w:hAnsiTheme="majorHAnsi" w:cs="Arial"/>
                <w:sz w:val="16"/>
                <w:szCs w:val="16"/>
                <w:lang w:val="en-US"/>
              </w:rPr>
              <w:t>No knowledge of teachers’ legal responsibilities.</w:t>
            </w:r>
          </w:p>
        </w:tc>
        <w:tc>
          <w:tcPr>
            <w:tcW w:w="3436" w:type="dxa"/>
            <w:tcBorders>
              <w:bottom w:val="single" w:sz="4" w:space="0" w:color="auto"/>
              <w:right w:val="single" w:sz="4" w:space="0" w:color="auto"/>
            </w:tcBorders>
            <w:shd w:val="clear" w:color="auto" w:fill="auto"/>
          </w:tcPr>
          <w:p w14:paraId="0479EC65"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0A6">
              <w:rPr>
                <w:rFonts w:asciiTheme="majorHAnsi" w:hAnsiTheme="majorHAnsi" w:cs="Arial"/>
                <w:sz w:val="16"/>
                <w:szCs w:val="16"/>
                <w:lang w:val="en-US"/>
              </w:rPr>
              <w:t>Beginning to contribute positively to the wider life and ethos of the school.</w:t>
            </w:r>
          </w:p>
          <w:p w14:paraId="0479EC66"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C67"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C68"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C69"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lang w:val="en-US"/>
              </w:rPr>
            </w:pPr>
          </w:p>
          <w:p w14:paraId="0479EC6A" w14:textId="77777777" w:rsidR="00F0268C" w:rsidRPr="008C30A6" w:rsidRDefault="00F0268C" w:rsidP="000F2254">
            <w:pPr>
              <w:widowControl w:val="0"/>
              <w:autoSpaceDE w:val="0"/>
              <w:autoSpaceDN w:val="0"/>
              <w:adjustRightInd w:val="0"/>
              <w:spacing w:after="0"/>
              <w:jc w:val="left"/>
              <w:rPr>
                <w:rFonts w:asciiTheme="majorHAnsi" w:hAnsiTheme="majorHAnsi" w:cs="Arial"/>
                <w:sz w:val="16"/>
                <w:szCs w:val="16"/>
                <w:lang w:val="en-US"/>
              </w:rPr>
            </w:pPr>
            <w:r w:rsidRPr="008C30A6">
              <w:rPr>
                <w:rFonts w:asciiTheme="majorHAnsi" w:hAnsiTheme="majorHAnsi" w:cs="Arial"/>
                <w:sz w:val="16"/>
                <w:szCs w:val="16"/>
                <w:lang w:val="en-US"/>
              </w:rPr>
              <w:t>Has an understanding of teachers’ legal responsibilities.</w:t>
            </w:r>
          </w:p>
        </w:tc>
        <w:tc>
          <w:tcPr>
            <w:tcW w:w="3261" w:type="dxa"/>
            <w:tcBorders>
              <w:bottom w:val="single" w:sz="4" w:space="0" w:color="auto"/>
              <w:right w:val="single" w:sz="4" w:space="0" w:color="auto"/>
            </w:tcBorders>
            <w:shd w:val="clear" w:color="auto" w:fill="auto"/>
          </w:tcPr>
          <w:p w14:paraId="0479EC6B" w14:textId="77777777" w:rsidR="00F0268C" w:rsidRPr="008C30A6" w:rsidRDefault="00F0268C" w:rsidP="000F2254">
            <w:pPr>
              <w:pStyle w:val="BodyText"/>
              <w:rPr>
                <w:rFonts w:asciiTheme="majorHAnsi" w:hAnsiTheme="majorHAnsi" w:cs="Arial"/>
                <w:color w:val="000000"/>
                <w:sz w:val="16"/>
                <w:szCs w:val="16"/>
              </w:rPr>
            </w:pPr>
            <w:r w:rsidRPr="008C30A6">
              <w:rPr>
                <w:rFonts w:asciiTheme="majorHAnsi" w:hAnsiTheme="majorHAnsi" w:cs="Arial"/>
                <w:color w:val="000000"/>
                <w:sz w:val="16"/>
                <w:szCs w:val="16"/>
              </w:rPr>
              <w:t xml:space="preserve">Is proactive about making a positive contribution to the life and ethos of the school. </w:t>
            </w:r>
          </w:p>
          <w:p w14:paraId="0479EC6C" w14:textId="77777777" w:rsidR="00F0268C" w:rsidRPr="008C30A6" w:rsidRDefault="00F0268C" w:rsidP="000F2254">
            <w:pPr>
              <w:pStyle w:val="BodyText"/>
              <w:rPr>
                <w:rFonts w:asciiTheme="majorHAnsi" w:hAnsiTheme="majorHAnsi" w:cs="Arial"/>
                <w:color w:val="000000"/>
                <w:sz w:val="16"/>
                <w:szCs w:val="16"/>
              </w:rPr>
            </w:pPr>
          </w:p>
          <w:p w14:paraId="0479EC6D" w14:textId="77777777" w:rsidR="00F0268C" w:rsidRPr="008C30A6" w:rsidRDefault="00F0268C" w:rsidP="000F2254">
            <w:pPr>
              <w:pStyle w:val="BodyText"/>
              <w:rPr>
                <w:rFonts w:asciiTheme="majorHAnsi" w:hAnsiTheme="majorHAnsi" w:cs="Arial"/>
                <w:color w:val="000000"/>
                <w:sz w:val="16"/>
                <w:szCs w:val="16"/>
              </w:rPr>
            </w:pPr>
          </w:p>
          <w:p w14:paraId="0479EC6E" w14:textId="77777777" w:rsidR="00F0268C" w:rsidRPr="008C30A6" w:rsidRDefault="00F0268C" w:rsidP="000F2254">
            <w:pPr>
              <w:pStyle w:val="BodyText"/>
              <w:rPr>
                <w:rFonts w:asciiTheme="majorHAnsi" w:hAnsiTheme="majorHAnsi" w:cs="Arial"/>
                <w:color w:val="000000"/>
                <w:sz w:val="16"/>
                <w:szCs w:val="16"/>
              </w:rPr>
            </w:pPr>
          </w:p>
          <w:p w14:paraId="0479EC6F" w14:textId="77777777" w:rsidR="00F0268C" w:rsidRPr="008C30A6" w:rsidRDefault="00F0268C" w:rsidP="000F2254">
            <w:pPr>
              <w:pStyle w:val="BodyText"/>
              <w:rPr>
                <w:rFonts w:asciiTheme="majorHAnsi" w:hAnsiTheme="majorHAnsi" w:cs="Arial"/>
                <w:color w:val="000000"/>
                <w:sz w:val="16"/>
                <w:szCs w:val="16"/>
              </w:rPr>
            </w:pPr>
            <w:r w:rsidRPr="008C30A6">
              <w:rPr>
                <w:rFonts w:asciiTheme="majorHAnsi" w:hAnsiTheme="majorHAnsi" w:cs="Arial"/>
                <w:color w:val="000000"/>
                <w:sz w:val="16"/>
                <w:szCs w:val="16"/>
              </w:rPr>
              <w:t>Has a sound understanding of teachers’ legal responsibilities.</w:t>
            </w:r>
          </w:p>
        </w:tc>
        <w:tc>
          <w:tcPr>
            <w:tcW w:w="3396" w:type="dxa"/>
            <w:tcBorders>
              <w:bottom w:val="single" w:sz="4" w:space="0" w:color="auto"/>
              <w:right w:val="single" w:sz="4" w:space="0" w:color="auto"/>
            </w:tcBorders>
            <w:shd w:val="clear" w:color="auto" w:fill="auto"/>
          </w:tcPr>
          <w:p w14:paraId="0479EC70" w14:textId="77777777" w:rsidR="00F0268C" w:rsidRPr="008C30A6" w:rsidRDefault="00F0268C" w:rsidP="000F2254">
            <w:pPr>
              <w:pStyle w:val="BodyText"/>
              <w:rPr>
                <w:rFonts w:asciiTheme="majorHAnsi" w:hAnsiTheme="majorHAnsi" w:cs="Arial"/>
                <w:color w:val="000000"/>
                <w:sz w:val="16"/>
                <w:szCs w:val="16"/>
              </w:rPr>
            </w:pPr>
            <w:r w:rsidRPr="008C30A6">
              <w:rPr>
                <w:rFonts w:asciiTheme="majorHAnsi" w:hAnsiTheme="majorHAnsi" w:cs="Arial"/>
                <w:color w:val="000000"/>
                <w:sz w:val="16"/>
                <w:szCs w:val="16"/>
              </w:rPr>
              <w:t xml:space="preserve">Is proactive and make a significant contribution to the wider life and ethos of their school. </w:t>
            </w:r>
          </w:p>
          <w:p w14:paraId="0479EC71" w14:textId="77777777" w:rsidR="00F0268C" w:rsidRPr="008C30A6" w:rsidRDefault="00F0268C" w:rsidP="000F2254">
            <w:pPr>
              <w:pStyle w:val="BodyText"/>
              <w:rPr>
                <w:rFonts w:asciiTheme="majorHAnsi" w:hAnsiTheme="majorHAnsi" w:cs="Arial"/>
                <w:color w:val="000000"/>
                <w:sz w:val="16"/>
                <w:szCs w:val="16"/>
              </w:rPr>
            </w:pPr>
          </w:p>
          <w:p w14:paraId="0479EC72" w14:textId="77777777" w:rsidR="00F0268C" w:rsidRPr="008C30A6" w:rsidRDefault="00F0268C" w:rsidP="000F2254">
            <w:pPr>
              <w:pStyle w:val="BodyText"/>
              <w:rPr>
                <w:rFonts w:asciiTheme="majorHAnsi" w:hAnsiTheme="majorHAnsi" w:cs="Arial"/>
                <w:strike/>
                <w:color w:val="000000"/>
                <w:sz w:val="16"/>
                <w:szCs w:val="16"/>
              </w:rPr>
            </w:pPr>
          </w:p>
          <w:p w14:paraId="0479EC73" w14:textId="77777777" w:rsidR="00F0268C" w:rsidRPr="008C30A6" w:rsidRDefault="00F0268C" w:rsidP="000F2254">
            <w:pPr>
              <w:pStyle w:val="BodyText"/>
              <w:rPr>
                <w:rFonts w:asciiTheme="majorHAnsi" w:hAnsiTheme="majorHAnsi" w:cs="Arial"/>
                <w:strike/>
                <w:color w:val="000000"/>
                <w:sz w:val="16"/>
                <w:szCs w:val="16"/>
              </w:rPr>
            </w:pPr>
          </w:p>
          <w:p w14:paraId="0479EC74" w14:textId="77777777" w:rsidR="00F0268C" w:rsidRPr="008C30A6" w:rsidRDefault="00F0268C" w:rsidP="000F2254">
            <w:pPr>
              <w:pStyle w:val="BodyText"/>
              <w:rPr>
                <w:rFonts w:asciiTheme="majorHAnsi" w:hAnsiTheme="majorHAnsi" w:cs="Arial"/>
                <w:color w:val="000000"/>
                <w:sz w:val="16"/>
                <w:szCs w:val="16"/>
              </w:rPr>
            </w:pPr>
          </w:p>
          <w:p w14:paraId="0479EC75" w14:textId="77777777" w:rsidR="00F0268C" w:rsidRPr="008C30A6" w:rsidRDefault="00F0268C" w:rsidP="000F2254">
            <w:pPr>
              <w:pStyle w:val="BodyText"/>
              <w:rPr>
                <w:rFonts w:asciiTheme="majorHAnsi" w:hAnsiTheme="majorHAnsi" w:cs="Arial"/>
                <w:color w:val="000000"/>
                <w:sz w:val="16"/>
                <w:szCs w:val="16"/>
              </w:rPr>
            </w:pPr>
            <w:r w:rsidRPr="008C30A6">
              <w:rPr>
                <w:rFonts w:asciiTheme="majorHAnsi" w:hAnsiTheme="majorHAnsi" w:cs="Arial"/>
                <w:color w:val="000000"/>
                <w:sz w:val="16"/>
                <w:szCs w:val="16"/>
              </w:rPr>
              <w:t>Has a clear understanding of teachers’ legal responsibilities.</w:t>
            </w:r>
          </w:p>
        </w:tc>
      </w:tr>
      <w:tr w:rsidR="00F0268C" w:rsidRPr="008C30A6" w14:paraId="0479EC85" w14:textId="77777777" w:rsidTr="008C3A85">
        <w:trPr>
          <w:cantSplit/>
          <w:trHeight w:val="1025"/>
        </w:trPr>
        <w:tc>
          <w:tcPr>
            <w:tcW w:w="568" w:type="dxa"/>
            <w:vMerge/>
            <w:shd w:val="clear" w:color="auto" w:fill="auto"/>
            <w:textDirection w:val="btLr"/>
          </w:tcPr>
          <w:p w14:paraId="0479EC77" w14:textId="77777777" w:rsidR="00F0268C" w:rsidRPr="008C30A6" w:rsidRDefault="00F0268C" w:rsidP="008C3A85">
            <w:pPr>
              <w:widowControl w:val="0"/>
              <w:autoSpaceDE w:val="0"/>
              <w:autoSpaceDN w:val="0"/>
              <w:adjustRightInd w:val="0"/>
              <w:spacing w:after="0"/>
              <w:rPr>
                <w:rFonts w:asciiTheme="majorHAnsi" w:hAnsiTheme="majorHAnsi" w:cs="Arial"/>
                <w:b/>
                <w:bCs/>
                <w:sz w:val="18"/>
                <w:szCs w:val="18"/>
                <w:lang w:val="en-US"/>
              </w:rPr>
            </w:pPr>
          </w:p>
        </w:tc>
        <w:tc>
          <w:tcPr>
            <w:tcW w:w="2092" w:type="dxa"/>
            <w:tcBorders>
              <w:bottom w:val="single" w:sz="4" w:space="0" w:color="auto"/>
              <w:right w:val="single" w:sz="4" w:space="0" w:color="auto"/>
            </w:tcBorders>
            <w:shd w:val="clear" w:color="auto" w:fill="auto"/>
          </w:tcPr>
          <w:p w14:paraId="0479EC78"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b) Develop effective professional relationships with colleagues, knowing how and when to draw on advice and specialist support</w:t>
            </w:r>
          </w:p>
        </w:tc>
        <w:tc>
          <w:tcPr>
            <w:tcW w:w="2551" w:type="dxa"/>
            <w:tcBorders>
              <w:bottom w:val="single" w:sz="4" w:space="0" w:color="auto"/>
              <w:right w:val="single" w:sz="4" w:space="0" w:color="auto"/>
            </w:tcBorders>
            <w:shd w:val="clear" w:color="auto" w:fill="auto"/>
          </w:tcPr>
          <w:p w14:paraId="0479EC79"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No awareness of the roles and responsibilities of colleagues.</w:t>
            </w:r>
          </w:p>
          <w:p w14:paraId="0479EC7A" w14:textId="77777777" w:rsidR="00F0268C" w:rsidRPr="008C30A6" w:rsidRDefault="00F0268C" w:rsidP="000F2254">
            <w:pPr>
              <w:spacing w:after="0"/>
              <w:jc w:val="left"/>
              <w:rPr>
                <w:rFonts w:asciiTheme="majorHAnsi" w:hAnsiTheme="majorHAnsi" w:cs="Arial"/>
                <w:sz w:val="16"/>
                <w:szCs w:val="16"/>
              </w:rPr>
            </w:pPr>
          </w:p>
          <w:p w14:paraId="0479EC7B" w14:textId="77777777" w:rsidR="00F0268C" w:rsidRPr="008C30A6" w:rsidRDefault="00F0268C" w:rsidP="000F2254">
            <w:pPr>
              <w:spacing w:after="0"/>
              <w:jc w:val="left"/>
              <w:rPr>
                <w:rFonts w:asciiTheme="majorHAnsi" w:hAnsiTheme="majorHAnsi" w:cs="Arial"/>
                <w:sz w:val="16"/>
                <w:szCs w:val="16"/>
              </w:rPr>
            </w:pPr>
          </w:p>
          <w:p w14:paraId="0479EC7C"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No evidence of being able to draw upon other colleagues’ expertise without for specialist support and guidance.</w:t>
            </w:r>
          </w:p>
        </w:tc>
        <w:tc>
          <w:tcPr>
            <w:tcW w:w="3436" w:type="dxa"/>
            <w:tcBorders>
              <w:bottom w:val="single" w:sz="4" w:space="0" w:color="auto"/>
              <w:right w:val="single" w:sz="4" w:space="0" w:color="auto"/>
            </w:tcBorders>
            <w:shd w:val="clear" w:color="auto" w:fill="auto"/>
          </w:tcPr>
          <w:p w14:paraId="0479EC7D"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Understands the roles and responsibilities of colleagues.</w:t>
            </w:r>
          </w:p>
          <w:p w14:paraId="0479EC7E" w14:textId="77777777" w:rsidR="00F0268C" w:rsidRPr="008C30A6" w:rsidRDefault="00F0268C" w:rsidP="000F2254">
            <w:pPr>
              <w:spacing w:after="0"/>
              <w:jc w:val="left"/>
              <w:rPr>
                <w:rFonts w:asciiTheme="majorHAnsi" w:hAnsiTheme="majorHAnsi" w:cs="Arial"/>
                <w:sz w:val="16"/>
                <w:szCs w:val="16"/>
              </w:rPr>
            </w:pPr>
          </w:p>
          <w:p w14:paraId="0479EC7F" w14:textId="77777777" w:rsidR="00F0268C" w:rsidRPr="008C30A6" w:rsidRDefault="00F0268C" w:rsidP="000F2254">
            <w:pPr>
              <w:spacing w:after="0"/>
              <w:jc w:val="left"/>
              <w:rPr>
                <w:rFonts w:asciiTheme="majorHAnsi" w:hAnsiTheme="majorHAnsi" w:cs="Arial"/>
                <w:sz w:val="16"/>
                <w:szCs w:val="16"/>
              </w:rPr>
            </w:pPr>
          </w:p>
          <w:p w14:paraId="0479EC80"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Can utilise other colleagues’ expertise including those with responsibility for special needs and disabilities.</w:t>
            </w:r>
          </w:p>
        </w:tc>
        <w:tc>
          <w:tcPr>
            <w:tcW w:w="3261" w:type="dxa"/>
            <w:tcBorders>
              <w:bottom w:val="single" w:sz="4" w:space="0" w:color="auto"/>
              <w:right w:val="single" w:sz="4" w:space="0" w:color="auto"/>
            </w:tcBorders>
            <w:shd w:val="clear" w:color="auto" w:fill="auto"/>
          </w:tcPr>
          <w:p w14:paraId="0479EC81"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Consults with the different colleagues as appropriate knowing when to draw on their help and advice. </w:t>
            </w:r>
          </w:p>
          <w:p w14:paraId="0479EC82" w14:textId="77777777" w:rsidR="00F0268C" w:rsidRPr="008C30A6" w:rsidRDefault="00F0268C" w:rsidP="000F2254">
            <w:pPr>
              <w:spacing w:after="0"/>
              <w:jc w:val="left"/>
              <w:rPr>
                <w:rFonts w:asciiTheme="majorHAnsi" w:hAnsiTheme="majorHAnsi" w:cs="Arial"/>
                <w:sz w:val="16"/>
                <w:szCs w:val="16"/>
              </w:rPr>
            </w:pPr>
          </w:p>
          <w:p w14:paraId="0479EC83"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Effectively utilises the expertise of other colleagues when necessary including those with responsibility for special needs and disabilities.</w:t>
            </w:r>
          </w:p>
        </w:tc>
        <w:tc>
          <w:tcPr>
            <w:tcW w:w="3396" w:type="dxa"/>
            <w:tcBorders>
              <w:bottom w:val="single" w:sz="4" w:space="0" w:color="auto"/>
              <w:right w:val="single" w:sz="4" w:space="0" w:color="auto"/>
            </w:tcBorders>
            <w:shd w:val="clear" w:color="auto" w:fill="auto"/>
          </w:tcPr>
          <w:p w14:paraId="0479EC84" w14:textId="77777777" w:rsidR="00F0268C" w:rsidRPr="008C30A6" w:rsidRDefault="00F0268C" w:rsidP="000F2254">
            <w:pPr>
              <w:spacing w:after="0"/>
              <w:jc w:val="left"/>
              <w:rPr>
                <w:rFonts w:asciiTheme="majorHAnsi" w:hAnsiTheme="majorHAnsi" w:cs="Arial"/>
                <w:strike/>
                <w:sz w:val="16"/>
                <w:szCs w:val="16"/>
              </w:rPr>
            </w:pPr>
            <w:r w:rsidRPr="008C30A6">
              <w:rPr>
                <w:rFonts w:asciiTheme="majorHAnsi" w:hAnsiTheme="majorHAnsi" w:cs="Arial"/>
                <w:sz w:val="16"/>
                <w:szCs w:val="16"/>
              </w:rPr>
              <w:t>Consults proactively with different colleagues drawing upon their expertise to support pupil progress effectively to impact upon pupil progress</w:t>
            </w:r>
          </w:p>
        </w:tc>
      </w:tr>
      <w:tr w:rsidR="00F0268C" w:rsidRPr="008C30A6" w14:paraId="0479EC92" w14:textId="77777777" w:rsidTr="008C3A85">
        <w:trPr>
          <w:cantSplit/>
          <w:trHeight w:val="1025"/>
        </w:trPr>
        <w:tc>
          <w:tcPr>
            <w:tcW w:w="568" w:type="dxa"/>
            <w:vMerge/>
            <w:shd w:val="clear" w:color="auto" w:fill="auto"/>
            <w:textDirection w:val="btLr"/>
          </w:tcPr>
          <w:p w14:paraId="0479EC86" w14:textId="77777777" w:rsidR="00F0268C" w:rsidRPr="008C30A6" w:rsidRDefault="00F0268C" w:rsidP="008C3A85">
            <w:pPr>
              <w:widowControl w:val="0"/>
              <w:autoSpaceDE w:val="0"/>
              <w:autoSpaceDN w:val="0"/>
              <w:adjustRightInd w:val="0"/>
              <w:spacing w:after="0"/>
              <w:rPr>
                <w:rFonts w:asciiTheme="majorHAnsi" w:hAnsiTheme="majorHAnsi" w:cs="Arial"/>
                <w:b/>
                <w:bCs/>
                <w:sz w:val="18"/>
                <w:szCs w:val="18"/>
                <w:lang w:val="en-US"/>
              </w:rPr>
            </w:pPr>
          </w:p>
        </w:tc>
        <w:tc>
          <w:tcPr>
            <w:tcW w:w="2092" w:type="dxa"/>
            <w:tcBorders>
              <w:bottom w:val="single" w:sz="4" w:space="0" w:color="auto"/>
              <w:right w:val="single" w:sz="4" w:space="0" w:color="auto"/>
            </w:tcBorders>
            <w:shd w:val="clear" w:color="auto" w:fill="auto"/>
          </w:tcPr>
          <w:p w14:paraId="0479EC87" w14:textId="77777777" w:rsidR="00F0268C" w:rsidRPr="008C30A6" w:rsidRDefault="00F0268C" w:rsidP="000F2254">
            <w:pPr>
              <w:spacing w:after="0"/>
              <w:jc w:val="left"/>
              <w:rPr>
                <w:rFonts w:asciiTheme="majorHAnsi" w:hAnsiTheme="majorHAnsi" w:cs="Arial"/>
                <w:sz w:val="16"/>
                <w:szCs w:val="16"/>
                <w:lang w:val="en-US"/>
              </w:rPr>
            </w:pPr>
            <w:r w:rsidRPr="008C30A6">
              <w:rPr>
                <w:rFonts w:asciiTheme="majorHAnsi" w:hAnsiTheme="majorHAnsi" w:cs="Arial"/>
                <w:sz w:val="16"/>
                <w:szCs w:val="16"/>
                <w:lang w:val="en-US"/>
              </w:rPr>
              <w:t>c) Deploy support staff effectively</w:t>
            </w:r>
          </w:p>
        </w:tc>
        <w:tc>
          <w:tcPr>
            <w:tcW w:w="2551" w:type="dxa"/>
            <w:tcBorders>
              <w:bottom w:val="single" w:sz="4" w:space="0" w:color="auto"/>
              <w:right w:val="single" w:sz="4" w:space="0" w:color="auto"/>
            </w:tcBorders>
            <w:shd w:val="clear" w:color="auto" w:fill="auto"/>
          </w:tcPr>
          <w:p w14:paraId="0479EC88"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Unable to deploy support staff effectively.</w:t>
            </w:r>
          </w:p>
          <w:p w14:paraId="0479EC89" w14:textId="77777777" w:rsidR="00F0268C" w:rsidRPr="008C30A6" w:rsidRDefault="00F0268C" w:rsidP="000F2254">
            <w:pPr>
              <w:spacing w:after="0"/>
              <w:jc w:val="left"/>
              <w:rPr>
                <w:rFonts w:asciiTheme="majorHAnsi" w:hAnsiTheme="majorHAnsi" w:cs="Arial"/>
                <w:strike/>
                <w:sz w:val="16"/>
                <w:szCs w:val="16"/>
              </w:rPr>
            </w:pPr>
          </w:p>
        </w:tc>
        <w:tc>
          <w:tcPr>
            <w:tcW w:w="3436" w:type="dxa"/>
            <w:tcBorders>
              <w:bottom w:val="single" w:sz="4" w:space="0" w:color="auto"/>
              <w:right w:val="single" w:sz="4" w:space="0" w:color="auto"/>
            </w:tcBorders>
            <w:shd w:val="clear" w:color="auto" w:fill="auto"/>
          </w:tcPr>
          <w:p w14:paraId="0479EC8A"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Can deploy support staff to facilitate pupil learning.</w:t>
            </w:r>
          </w:p>
          <w:p w14:paraId="0479EC8B" w14:textId="77777777" w:rsidR="00F0268C" w:rsidRPr="008C30A6" w:rsidRDefault="00F0268C" w:rsidP="000F2254">
            <w:pPr>
              <w:spacing w:after="0"/>
              <w:jc w:val="left"/>
              <w:rPr>
                <w:rFonts w:asciiTheme="majorHAnsi" w:hAnsiTheme="majorHAnsi" w:cs="Arial"/>
                <w:sz w:val="16"/>
                <w:szCs w:val="16"/>
              </w:rPr>
            </w:pPr>
          </w:p>
          <w:p w14:paraId="0479EC8C"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Evidence of effective consultation with support staff in planning and classroom delivery.</w:t>
            </w:r>
          </w:p>
        </w:tc>
        <w:tc>
          <w:tcPr>
            <w:tcW w:w="3261" w:type="dxa"/>
            <w:tcBorders>
              <w:bottom w:val="single" w:sz="4" w:space="0" w:color="auto"/>
              <w:right w:val="single" w:sz="4" w:space="0" w:color="auto"/>
            </w:tcBorders>
            <w:shd w:val="clear" w:color="auto" w:fill="auto"/>
          </w:tcPr>
          <w:p w14:paraId="0479EC8D"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Able to deploy support staff effectively to facilitate pupil learning for all groups</w:t>
            </w:r>
          </w:p>
          <w:p w14:paraId="0479EC8E" w14:textId="77777777" w:rsidR="00F0268C" w:rsidRPr="008C30A6" w:rsidRDefault="00F0268C" w:rsidP="000F2254">
            <w:pPr>
              <w:spacing w:after="0"/>
              <w:jc w:val="left"/>
              <w:rPr>
                <w:rFonts w:asciiTheme="majorHAnsi" w:hAnsiTheme="majorHAnsi" w:cs="Arial"/>
                <w:sz w:val="16"/>
                <w:szCs w:val="16"/>
              </w:rPr>
            </w:pPr>
          </w:p>
          <w:p w14:paraId="0479EC8F"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Evidence of collaborative work with support staff to facilitate pupils’ learning. </w:t>
            </w:r>
          </w:p>
          <w:p w14:paraId="0479EC90" w14:textId="77777777" w:rsidR="00F0268C" w:rsidRPr="008C30A6" w:rsidRDefault="00F0268C" w:rsidP="000F2254">
            <w:pPr>
              <w:spacing w:after="0"/>
              <w:jc w:val="left"/>
              <w:rPr>
                <w:rFonts w:asciiTheme="majorHAnsi" w:hAnsiTheme="majorHAnsi" w:cs="Arial"/>
                <w:strike/>
                <w:sz w:val="16"/>
                <w:szCs w:val="16"/>
              </w:rPr>
            </w:pPr>
            <w:r w:rsidRPr="008C30A6">
              <w:rPr>
                <w:rFonts w:asciiTheme="majorHAnsi" w:hAnsiTheme="majorHAnsi" w:cs="Arial"/>
                <w:strike/>
                <w:sz w:val="16"/>
                <w:szCs w:val="16"/>
              </w:rPr>
              <w:t xml:space="preserve"> </w:t>
            </w:r>
          </w:p>
        </w:tc>
        <w:tc>
          <w:tcPr>
            <w:tcW w:w="3396" w:type="dxa"/>
            <w:tcBorders>
              <w:bottom w:val="single" w:sz="4" w:space="0" w:color="auto"/>
              <w:right w:val="single" w:sz="4" w:space="0" w:color="auto"/>
            </w:tcBorders>
            <w:shd w:val="clear" w:color="auto" w:fill="auto"/>
          </w:tcPr>
          <w:p w14:paraId="0479EC91"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Clear evidence of effective professional relationships with support staff that demonstrate collaborative working and deployment of support staff to maximise the learning of all pupils. </w:t>
            </w:r>
          </w:p>
        </w:tc>
      </w:tr>
      <w:tr w:rsidR="00F0268C" w:rsidRPr="008C30A6" w14:paraId="0479ECAC" w14:textId="77777777" w:rsidTr="008C3A85">
        <w:trPr>
          <w:cantSplit/>
          <w:trHeight w:val="1025"/>
        </w:trPr>
        <w:tc>
          <w:tcPr>
            <w:tcW w:w="568" w:type="dxa"/>
            <w:vMerge/>
            <w:tcBorders>
              <w:bottom w:val="nil"/>
            </w:tcBorders>
            <w:shd w:val="clear" w:color="auto" w:fill="auto"/>
            <w:textDirection w:val="btLr"/>
          </w:tcPr>
          <w:p w14:paraId="0479EC93" w14:textId="77777777" w:rsidR="00F0268C" w:rsidRPr="008C30A6" w:rsidRDefault="00F0268C" w:rsidP="008C3A85">
            <w:pPr>
              <w:widowControl w:val="0"/>
              <w:autoSpaceDE w:val="0"/>
              <w:autoSpaceDN w:val="0"/>
              <w:adjustRightInd w:val="0"/>
              <w:spacing w:after="0"/>
              <w:rPr>
                <w:rFonts w:asciiTheme="majorHAnsi" w:hAnsiTheme="majorHAnsi" w:cs="Arial"/>
                <w:b/>
                <w:bCs/>
                <w:sz w:val="18"/>
                <w:szCs w:val="18"/>
                <w:lang w:val="en-US"/>
              </w:rPr>
            </w:pPr>
          </w:p>
        </w:tc>
        <w:tc>
          <w:tcPr>
            <w:tcW w:w="2092" w:type="dxa"/>
            <w:tcBorders>
              <w:bottom w:val="single" w:sz="4" w:space="0" w:color="auto"/>
              <w:right w:val="single" w:sz="4" w:space="0" w:color="auto"/>
            </w:tcBorders>
            <w:shd w:val="clear" w:color="auto" w:fill="auto"/>
          </w:tcPr>
          <w:p w14:paraId="0479EC94"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d) Take responsibility for improving teaching through appropriate professional development, responding to advice and feedback from colleagues.</w:t>
            </w:r>
          </w:p>
        </w:tc>
        <w:tc>
          <w:tcPr>
            <w:tcW w:w="2551" w:type="dxa"/>
            <w:tcBorders>
              <w:bottom w:val="single" w:sz="4" w:space="0" w:color="auto"/>
              <w:right w:val="single" w:sz="4" w:space="0" w:color="auto"/>
            </w:tcBorders>
            <w:shd w:val="clear" w:color="auto" w:fill="auto"/>
          </w:tcPr>
          <w:p w14:paraId="0479EC95"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Not clear about own strengths and areas for development. Not proactive in own development.</w:t>
            </w:r>
          </w:p>
          <w:p w14:paraId="0479EC96" w14:textId="77777777" w:rsidR="00F0268C" w:rsidRPr="008C30A6" w:rsidRDefault="00F0268C" w:rsidP="000F2254">
            <w:pPr>
              <w:spacing w:after="0"/>
              <w:jc w:val="left"/>
              <w:rPr>
                <w:rFonts w:asciiTheme="majorHAnsi" w:hAnsiTheme="majorHAnsi" w:cs="Arial"/>
                <w:sz w:val="16"/>
                <w:szCs w:val="16"/>
              </w:rPr>
            </w:pPr>
          </w:p>
          <w:p w14:paraId="0479EC97" w14:textId="77777777" w:rsidR="00F0268C" w:rsidRPr="008C30A6" w:rsidRDefault="00F0268C" w:rsidP="000F2254">
            <w:pPr>
              <w:spacing w:after="0"/>
              <w:jc w:val="left"/>
              <w:rPr>
                <w:rFonts w:asciiTheme="majorHAnsi" w:hAnsiTheme="majorHAnsi" w:cs="Arial"/>
                <w:sz w:val="16"/>
                <w:szCs w:val="16"/>
              </w:rPr>
            </w:pPr>
          </w:p>
          <w:p w14:paraId="0479EC98"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Does not respond to advice and feedback from colleagues.</w:t>
            </w:r>
          </w:p>
          <w:p w14:paraId="0479EC99" w14:textId="77777777" w:rsidR="00F0268C" w:rsidRPr="008C30A6" w:rsidRDefault="00F0268C" w:rsidP="000F2254">
            <w:pPr>
              <w:spacing w:after="0"/>
              <w:jc w:val="left"/>
              <w:rPr>
                <w:rFonts w:asciiTheme="majorHAnsi" w:hAnsiTheme="majorHAnsi" w:cs="Arial"/>
                <w:sz w:val="16"/>
                <w:szCs w:val="16"/>
              </w:rPr>
            </w:pPr>
          </w:p>
        </w:tc>
        <w:tc>
          <w:tcPr>
            <w:tcW w:w="3436" w:type="dxa"/>
            <w:tcBorders>
              <w:bottom w:val="single" w:sz="4" w:space="0" w:color="auto"/>
              <w:right w:val="single" w:sz="4" w:space="0" w:color="auto"/>
            </w:tcBorders>
            <w:shd w:val="clear" w:color="auto" w:fill="auto"/>
          </w:tcPr>
          <w:p w14:paraId="0479EC9A"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Engages with own professional development</w:t>
            </w:r>
          </w:p>
          <w:p w14:paraId="0479EC9B" w14:textId="77777777" w:rsidR="00F0268C" w:rsidRPr="008C30A6" w:rsidRDefault="00F0268C" w:rsidP="000F2254">
            <w:pPr>
              <w:spacing w:after="0"/>
              <w:jc w:val="left"/>
              <w:rPr>
                <w:rFonts w:asciiTheme="majorHAnsi" w:hAnsiTheme="majorHAnsi" w:cs="Arial"/>
                <w:sz w:val="16"/>
                <w:szCs w:val="16"/>
              </w:rPr>
            </w:pPr>
          </w:p>
          <w:p w14:paraId="0479EC9C" w14:textId="77777777" w:rsidR="00F0268C" w:rsidRPr="008C30A6" w:rsidRDefault="00F0268C" w:rsidP="000F2254">
            <w:pPr>
              <w:spacing w:after="0"/>
              <w:jc w:val="left"/>
              <w:rPr>
                <w:rFonts w:asciiTheme="majorHAnsi" w:hAnsiTheme="majorHAnsi" w:cs="Arial"/>
                <w:sz w:val="16"/>
                <w:szCs w:val="16"/>
              </w:rPr>
            </w:pPr>
          </w:p>
          <w:p w14:paraId="0479EC9D" w14:textId="77777777" w:rsidR="00F0268C" w:rsidRPr="008C30A6" w:rsidRDefault="00F0268C" w:rsidP="000F2254">
            <w:pPr>
              <w:spacing w:after="0"/>
              <w:jc w:val="left"/>
              <w:rPr>
                <w:rFonts w:asciiTheme="majorHAnsi" w:hAnsiTheme="majorHAnsi" w:cs="Arial"/>
                <w:sz w:val="16"/>
                <w:szCs w:val="16"/>
              </w:rPr>
            </w:pPr>
          </w:p>
          <w:p w14:paraId="0479EC9E" w14:textId="77777777" w:rsidR="00F0268C" w:rsidRPr="008C30A6" w:rsidRDefault="00F0268C" w:rsidP="000F2254">
            <w:pPr>
              <w:spacing w:after="0"/>
              <w:jc w:val="left"/>
              <w:rPr>
                <w:rFonts w:asciiTheme="majorHAnsi" w:hAnsiTheme="majorHAnsi" w:cs="Arial"/>
                <w:sz w:val="16"/>
                <w:szCs w:val="16"/>
              </w:rPr>
            </w:pPr>
          </w:p>
          <w:p w14:paraId="0479EC9F"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Shows willingness to take advice and feedback from colleagues   and engage in discussion about improvements.</w:t>
            </w:r>
          </w:p>
        </w:tc>
        <w:tc>
          <w:tcPr>
            <w:tcW w:w="3261" w:type="dxa"/>
            <w:tcBorders>
              <w:bottom w:val="single" w:sz="4" w:space="0" w:color="auto"/>
              <w:right w:val="single" w:sz="4" w:space="0" w:color="auto"/>
            </w:tcBorders>
            <w:shd w:val="clear" w:color="auto" w:fill="auto"/>
          </w:tcPr>
          <w:p w14:paraId="0479ECA0"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Takes responsibility for their own learning and professional development.</w:t>
            </w:r>
          </w:p>
          <w:p w14:paraId="0479ECA1" w14:textId="77777777" w:rsidR="00F0268C" w:rsidRPr="008C30A6" w:rsidRDefault="00F0268C" w:rsidP="000F2254">
            <w:pPr>
              <w:spacing w:after="0"/>
              <w:jc w:val="left"/>
              <w:rPr>
                <w:rFonts w:asciiTheme="majorHAnsi" w:hAnsiTheme="majorHAnsi" w:cs="Arial"/>
                <w:sz w:val="16"/>
                <w:szCs w:val="16"/>
              </w:rPr>
            </w:pPr>
          </w:p>
          <w:p w14:paraId="0479ECA2" w14:textId="77777777" w:rsidR="00F0268C" w:rsidRPr="008C30A6" w:rsidRDefault="00F0268C" w:rsidP="000F2254">
            <w:pPr>
              <w:spacing w:after="0"/>
              <w:jc w:val="left"/>
              <w:rPr>
                <w:rFonts w:asciiTheme="majorHAnsi" w:hAnsiTheme="majorHAnsi" w:cs="Arial"/>
                <w:sz w:val="16"/>
                <w:szCs w:val="16"/>
              </w:rPr>
            </w:pPr>
          </w:p>
          <w:p w14:paraId="0479ECA3" w14:textId="77777777" w:rsidR="00F0268C" w:rsidRPr="008C30A6" w:rsidRDefault="00F0268C" w:rsidP="000F2254">
            <w:pPr>
              <w:spacing w:after="0"/>
              <w:jc w:val="left"/>
              <w:rPr>
                <w:rFonts w:asciiTheme="majorHAnsi" w:hAnsiTheme="majorHAnsi" w:cs="Arial"/>
                <w:sz w:val="16"/>
                <w:szCs w:val="16"/>
              </w:rPr>
            </w:pPr>
          </w:p>
          <w:p w14:paraId="0479ECA4"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Shows willingness to take advice and feedback from colleagues and engage in discussion about improvements and areas for development.</w:t>
            </w:r>
          </w:p>
          <w:p w14:paraId="0479ECA5" w14:textId="77777777" w:rsidR="00F0268C" w:rsidRPr="008C30A6" w:rsidRDefault="00F0268C" w:rsidP="000F2254">
            <w:pPr>
              <w:spacing w:after="0"/>
              <w:jc w:val="left"/>
              <w:rPr>
                <w:rFonts w:asciiTheme="majorHAnsi" w:hAnsiTheme="majorHAnsi" w:cs="Arial"/>
                <w:sz w:val="16"/>
                <w:szCs w:val="16"/>
              </w:rPr>
            </w:pPr>
          </w:p>
        </w:tc>
        <w:tc>
          <w:tcPr>
            <w:tcW w:w="3396" w:type="dxa"/>
            <w:tcBorders>
              <w:bottom w:val="single" w:sz="4" w:space="0" w:color="auto"/>
              <w:right w:val="single" w:sz="4" w:space="0" w:color="auto"/>
            </w:tcBorders>
            <w:shd w:val="clear" w:color="auto" w:fill="auto"/>
          </w:tcPr>
          <w:p w14:paraId="0479ECA6"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Proactive with their own learning and professional development in order to improve teaching. </w:t>
            </w:r>
          </w:p>
          <w:p w14:paraId="0479ECA7" w14:textId="77777777" w:rsidR="00F0268C" w:rsidRPr="008C30A6" w:rsidRDefault="00F0268C" w:rsidP="000F2254">
            <w:pPr>
              <w:spacing w:after="0"/>
              <w:jc w:val="left"/>
              <w:rPr>
                <w:rFonts w:asciiTheme="majorHAnsi" w:hAnsiTheme="majorHAnsi" w:cs="Arial"/>
                <w:sz w:val="16"/>
                <w:szCs w:val="16"/>
              </w:rPr>
            </w:pPr>
          </w:p>
          <w:p w14:paraId="0479ECA8" w14:textId="77777777" w:rsidR="00F0268C" w:rsidRPr="008C30A6" w:rsidRDefault="00F0268C" w:rsidP="000F2254">
            <w:pPr>
              <w:spacing w:after="0"/>
              <w:jc w:val="left"/>
              <w:rPr>
                <w:rFonts w:asciiTheme="majorHAnsi" w:hAnsiTheme="majorHAnsi" w:cs="Arial"/>
                <w:sz w:val="16"/>
                <w:szCs w:val="16"/>
              </w:rPr>
            </w:pPr>
          </w:p>
          <w:p w14:paraId="0479ECA9" w14:textId="77777777" w:rsidR="00F0268C" w:rsidRPr="008C30A6" w:rsidRDefault="00F0268C" w:rsidP="000F2254">
            <w:pPr>
              <w:spacing w:after="0"/>
              <w:jc w:val="left"/>
              <w:rPr>
                <w:rFonts w:asciiTheme="majorHAnsi" w:hAnsiTheme="majorHAnsi" w:cs="Arial"/>
                <w:sz w:val="16"/>
                <w:szCs w:val="16"/>
              </w:rPr>
            </w:pPr>
          </w:p>
          <w:p w14:paraId="0479ECAA"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Is open to coaching and mentoring and respect the advice and guidance offered by colleagues; clear evidence that this is used to secure improvements in professional practice.</w:t>
            </w:r>
          </w:p>
          <w:p w14:paraId="0479ECAB" w14:textId="77777777" w:rsidR="00F0268C" w:rsidRPr="008C30A6" w:rsidRDefault="00F0268C" w:rsidP="000F2254">
            <w:pPr>
              <w:spacing w:after="0"/>
              <w:jc w:val="left"/>
              <w:rPr>
                <w:rFonts w:asciiTheme="majorHAnsi" w:hAnsiTheme="majorHAnsi" w:cs="Arial"/>
                <w:sz w:val="16"/>
                <w:szCs w:val="16"/>
              </w:rPr>
            </w:pPr>
          </w:p>
        </w:tc>
      </w:tr>
      <w:tr w:rsidR="00F0268C" w:rsidRPr="008C30A6" w14:paraId="0479ECB9" w14:textId="77777777" w:rsidTr="008C3A85">
        <w:trPr>
          <w:cantSplit/>
          <w:trHeight w:val="1025"/>
        </w:trPr>
        <w:tc>
          <w:tcPr>
            <w:tcW w:w="568" w:type="dxa"/>
            <w:tcBorders>
              <w:top w:val="nil"/>
            </w:tcBorders>
            <w:shd w:val="clear" w:color="auto" w:fill="auto"/>
            <w:textDirection w:val="btLr"/>
          </w:tcPr>
          <w:p w14:paraId="0479ECAD" w14:textId="77777777" w:rsidR="00F0268C" w:rsidRPr="008C30A6" w:rsidRDefault="00F0268C" w:rsidP="008C3A85">
            <w:pPr>
              <w:widowControl w:val="0"/>
              <w:autoSpaceDE w:val="0"/>
              <w:autoSpaceDN w:val="0"/>
              <w:adjustRightInd w:val="0"/>
              <w:spacing w:after="0"/>
              <w:rPr>
                <w:rFonts w:asciiTheme="majorHAnsi" w:hAnsiTheme="majorHAnsi" w:cs="Arial"/>
                <w:b/>
                <w:bCs/>
                <w:sz w:val="18"/>
                <w:szCs w:val="18"/>
                <w:lang w:val="en-US"/>
              </w:rPr>
            </w:pPr>
          </w:p>
        </w:tc>
        <w:tc>
          <w:tcPr>
            <w:tcW w:w="2092" w:type="dxa"/>
            <w:tcBorders>
              <w:bottom w:val="single" w:sz="4" w:space="0" w:color="auto"/>
              <w:right w:val="single" w:sz="4" w:space="0" w:color="auto"/>
            </w:tcBorders>
            <w:shd w:val="clear" w:color="auto" w:fill="auto"/>
          </w:tcPr>
          <w:p w14:paraId="0479ECAE" w14:textId="650F4D18"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 xml:space="preserve">e) Communicate effectively with parents with regard to pupils’ achievements and </w:t>
            </w:r>
            <w:r w:rsidR="00C77FDE" w:rsidRPr="008C30A6">
              <w:rPr>
                <w:rFonts w:asciiTheme="majorHAnsi" w:hAnsiTheme="majorHAnsi" w:cs="Arial"/>
                <w:sz w:val="16"/>
                <w:szCs w:val="16"/>
              </w:rPr>
              <w:t>well-being</w:t>
            </w:r>
            <w:r w:rsidRPr="008C30A6">
              <w:rPr>
                <w:rFonts w:asciiTheme="majorHAnsi" w:hAnsiTheme="majorHAnsi" w:cs="Arial"/>
                <w:sz w:val="16"/>
                <w:szCs w:val="16"/>
              </w:rPr>
              <w:t>.</w:t>
            </w:r>
          </w:p>
        </w:tc>
        <w:tc>
          <w:tcPr>
            <w:tcW w:w="2551" w:type="dxa"/>
            <w:tcBorders>
              <w:bottom w:val="single" w:sz="4" w:space="0" w:color="auto"/>
              <w:right w:val="single" w:sz="4" w:space="0" w:color="auto"/>
            </w:tcBorders>
            <w:shd w:val="clear" w:color="auto" w:fill="auto"/>
          </w:tcPr>
          <w:p w14:paraId="0479ECAF"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Requires constant structured guidance to communicate with parents and carers about pupils’ achievements and well-being.</w:t>
            </w:r>
          </w:p>
          <w:p w14:paraId="0479ECB0" w14:textId="77777777" w:rsidR="00F0268C" w:rsidRPr="008C30A6" w:rsidRDefault="00F0268C" w:rsidP="000F2254">
            <w:pPr>
              <w:spacing w:after="0"/>
              <w:jc w:val="left"/>
              <w:rPr>
                <w:rFonts w:asciiTheme="majorHAnsi" w:hAnsiTheme="majorHAnsi" w:cs="Arial"/>
                <w:sz w:val="16"/>
                <w:szCs w:val="16"/>
              </w:rPr>
            </w:pPr>
          </w:p>
        </w:tc>
        <w:tc>
          <w:tcPr>
            <w:tcW w:w="3436" w:type="dxa"/>
            <w:tcBorders>
              <w:bottom w:val="single" w:sz="4" w:space="0" w:color="auto"/>
              <w:right w:val="single" w:sz="4" w:space="0" w:color="auto"/>
            </w:tcBorders>
            <w:shd w:val="clear" w:color="auto" w:fill="auto"/>
          </w:tcPr>
          <w:p w14:paraId="0479ECB1"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Can communicate with parents and carers about learners’ achievements and well-being.</w:t>
            </w:r>
          </w:p>
          <w:p w14:paraId="0479ECB2" w14:textId="77777777" w:rsidR="00F0268C" w:rsidRPr="008C30A6" w:rsidRDefault="00F0268C" w:rsidP="000F2254">
            <w:pPr>
              <w:spacing w:after="0"/>
              <w:jc w:val="left"/>
              <w:rPr>
                <w:rFonts w:asciiTheme="majorHAnsi" w:hAnsiTheme="majorHAnsi" w:cs="Arial"/>
                <w:strike/>
                <w:sz w:val="16"/>
                <w:szCs w:val="16"/>
              </w:rPr>
            </w:pPr>
          </w:p>
        </w:tc>
        <w:tc>
          <w:tcPr>
            <w:tcW w:w="3261" w:type="dxa"/>
            <w:tcBorders>
              <w:bottom w:val="single" w:sz="4" w:space="0" w:color="auto"/>
              <w:right w:val="single" w:sz="4" w:space="0" w:color="auto"/>
            </w:tcBorders>
            <w:shd w:val="clear" w:color="auto" w:fill="auto"/>
          </w:tcPr>
          <w:p w14:paraId="0479ECB3"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Communicates well with parents and carers about learners’ achievements and well-being.</w:t>
            </w:r>
          </w:p>
          <w:p w14:paraId="0479ECB4" w14:textId="77777777" w:rsidR="00F0268C" w:rsidRPr="008C30A6" w:rsidRDefault="00F0268C" w:rsidP="000F2254">
            <w:pPr>
              <w:spacing w:after="0"/>
              <w:jc w:val="left"/>
              <w:rPr>
                <w:rFonts w:asciiTheme="majorHAnsi" w:hAnsiTheme="majorHAnsi" w:cs="Arial"/>
                <w:sz w:val="16"/>
                <w:szCs w:val="16"/>
              </w:rPr>
            </w:pPr>
          </w:p>
          <w:p w14:paraId="0479ECB5" w14:textId="77777777" w:rsidR="00F0268C" w:rsidRPr="008C30A6" w:rsidRDefault="00F0268C" w:rsidP="000F2254">
            <w:pPr>
              <w:spacing w:after="0"/>
              <w:jc w:val="left"/>
              <w:rPr>
                <w:rFonts w:asciiTheme="majorHAnsi" w:hAnsiTheme="majorHAnsi" w:cs="Arial"/>
                <w:strike/>
                <w:sz w:val="16"/>
                <w:szCs w:val="16"/>
              </w:rPr>
            </w:pPr>
          </w:p>
        </w:tc>
        <w:tc>
          <w:tcPr>
            <w:tcW w:w="3396" w:type="dxa"/>
            <w:tcBorders>
              <w:bottom w:val="single" w:sz="4" w:space="0" w:color="auto"/>
              <w:right w:val="single" w:sz="4" w:space="0" w:color="auto"/>
            </w:tcBorders>
            <w:shd w:val="clear" w:color="auto" w:fill="auto"/>
          </w:tcPr>
          <w:p w14:paraId="0479ECB6" w14:textId="77777777" w:rsidR="00F0268C" w:rsidRPr="008C30A6" w:rsidRDefault="00F0268C" w:rsidP="000F2254">
            <w:pPr>
              <w:spacing w:after="0"/>
              <w:jc w:val="left"/>
              <w:rPr>
                <w:rFonts w:asciiTheme="majorHAnsi" w:hAnsiTheme="majorHAnsi" w:cs="Arial"/>
                <w:sz w:val="16"/>
                <w:szCs w:val="16"/>
              </w:rPr>
            </w:pPr>
            <w:r w:rsidRPr="008C30A6">
              <w:rPr>
                <w:rFonts w:asciiTheme="majorHAnsi" w:hAnsiTheme="majorHAnsi" w:cs="Arial"/>
                <w:sz w:val="16"/>
                <w:szCs w:val="16"/>
              </w:rPr>
              <w:t>Communicates very effectively with parents and carers about learners’ achievements and well-being.</w:t>
            </w:r>
          </w:p>
          <w:p w14:paraId="0479ECB7" w14:textId="77777777" w:rsidR="00F0268C" w:rsidRPr="008C30A6" w:rsidRDefault="00F0268C" w:rsidP="000F2254">
            <w:pPr>
              <w:spacing w:after="0"/>
              <w:jc w:val="left"/>
              <w:rPr>
                <w:rFonts w:asciiTheme="majorHAnsi" w:hAnsiTheme="majorHAnsi" w:cs="Arial"/>
                <w:sz w:val="16"/>
                <w:szCs w:val="16"/>
              </w:rPr>
            </w:pPr>
          </w:p>
          <w:p w14:paraId="0479ECB8" w14:textId="77777777" w:rsidR="00F0268C" w:rsidRPr="008C30A6" w:rsidRDefault="00F0268C" w:rsidP="000F2254">
            <w:pPr>
              <w:spacing w:after="0"/>
              <w:jc w:val="left"/>
              <w:rPr>
                <w:rFonts w:asciiTheme="majorHAnsi" w:hAnsiTheme="majorHAnsi" w:cs="Arial"/>
                <w:strike/>
                <w:sz w:val="16"/>
                <w:szCs w:val="16"/>
              </w:rPr>
            </w:pPr>
          </w:p>
        </w:tc>
      </w:tr>
    </w:tbl>
    <w:p w14:paraId="0479ECBA" w14:textId="77777777" w:rsidR="00F0268C" w:rsidRPr="00B2754A" w:rsidRDefault="00F0268C" w:rsidP="00F0268C">
      <w:pPr>
        <w:pStyle w:val="Bulletskeyfindings"/>
        <w:numPr>
          <w:ilvl w:val="0"/>
          <w:numId w:val="0"/>
        </w:numPr>
        <w:spacing w:after="0"/>
        <w:rPr>
          <w:rFonts w:ascii="Calibri" w:hAnsi="Calibri" w:cs="Arial"/>
          <w:color w:val="auto"/>
        </w:rPr>
      </w:pPr>
    </w:p>
    <w:p w14:paraId="0479ECBC" w14:textId="77777777" w:rsidR="00F0268C" w:rsidRPr="00B2754A" w:rsidRDefault="00F0268C" w:rsidP="00F0268C">
      <w:pPr>
        <w:pStyle w:val="Bulletskeyfindings"/>
        <w:numPr>
          <w:ilvl w:val="0"/>
          <w:numId w:val="0"/>
        </w:numPr>
        <w:spacing w:after="0"/>
        <w:rPr>
          <w:rFonts w:ascii="Calibri" w:hAnsi="Calibri" w:cs="Arial"/>
          <w:color w:val="auto"/>
        </w:rPr>
      </w:pPr>
      <w:r w:rsidRPr="00B2754A">
        <w:rPr>
          <w:rFonts w:ascii="Calibri" w:hAnsi="Calibri" w:cs="Arial"/>
          <w:color w:val="auto"/>
        </w:rPr>
        <w:br w:type="page"/>
      </w:r>
    </w:p>
    <w:tbl>
      <w:tblPr>
        <w:tblpPr w:leftFromText="180" w:rightFromText="180" w:vertAnchor="text" w:horzAnchor="margin" w:tblpX="250" w:tblpY="148"/>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34"/>
      </w:tblGrid>
      <w:tr w:rsidR="00F0268C" w:rsidRPr="008C30A6" w14:paraId="0479ECBE" w14:textId="77777777" w:rsidTr="008C3A85">
        <w:trPr>
          <w:cantSplit/>
          <w:trHeight w:val="306"/>
        </w:trPr>
        <w:tc>
          <w:tcPr>
            <w:tcW w:w="15134" w:type="dxa"/>
            <w:tcBorders>
              <w:bottom w:val="single" w:sz="4" w:space="0" w:color="auto"/>
            </w:tcBorders>
            <w:shd w:val="clear" w:color="auto" w:fill="auto"/>
            <w:vAlign w:val="center"/>
          </w:tcPr>
          <w:p w14:paraId="0479ECBD" w14:textId="77777777" w:rsidR="00F0268C" w:rsidRPr="008C30A6" w:rsidRDefault="00F0268C" w:rsidP="008C3A85">
            <w:pPr>
              <w:pStyle w:val="BodyText"/>
              <w:ind w:left="426" w:hanging="426"/>
              <w:jc w:val="center"/>
              <w:rPr>
                <w:rFonts w:asciiTheme="majorHAnsi" w:hAnsiTheme="majorHAnsi" w:cs="Arial"/>
                <w:b/>
                <w:color w:val="000000"/>
                <w:position w:val="-6"/>
                <w:sz w:val="22"/>
                <w:szCs w:val="22"/>
              </w:rPr>
            </w:pPr>
            <w:r w:rsidRPr="008C30A6">
              <w:rPr>
                <w:rFonts w:asciiTheme="majorHAnsi" w:hAnsiTheme="majorHAnsi"/>
                <w:b/>
                <w:color w:val="000000"/>
                <w:sz w:val="22"/>
                <w:szCs w:val="22"/>
              </w:rPr>
              <w:lastRenderedPageBreak/>
              <w:t xml:space="preserve">PART TWO: Personal and Professional conduct: </w:t>
            </w:r>
          </w:p>
        </w:tc>
      </w:tr>
    </w:tbl>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1307"/>
      </w:tblGrid>
      <w:tr w:rsidR="00F0268C" w:rsidRPr="008C30A6" w14:paraId="0479ECC2" w14:textId="77777777" w:rsidTr="008C3A85">
        <w:tc>
          <w:tcPr>
            <w:tcW w:w="3827" w:type="dxa"/>
            <w:shd w:val="clear" w:color="auto" w:fill="auto"/>
          </w:tcPr>
          <w:p w14:paraId="0479ECC0" w14:textId="77777777" w:rsidR="00F0268C" w:rsidRPr="008C30A6" w:rsidRDefault="00F0268C" w:rsidP="008C3A85">
            <w:pPr>
              <w:jc w:val="center"/>
              <w:rPr>
                <w:rFonts w:asciiTheme="majorHAnsi" w:hAnsiTheme="majorHAnsi"/>
                <w:sz w:val="16"/>
                <w:szCs w:val="16"/>
              </w:rPr>
            </w:pPr>
            <w:r w:rsidRPr="008C30A6">
              <w:rPr>
                <w:rFonts w:asciiTheme="majorHAnsi" w:hAnsiTheme="majorHAnsi"/>
                <w:sz w:val="16"/>
                <w:szCs w:val="16"/>
              </w:rPr>
              <w:t>Standard Prompts</w:t>
            </w:r>
          </w:p>
        </w:tc>
        <w:tc>
          <w:tcPr>
            <w:tcW w:w="11307" w:type="dxa"/>
            <w:shd w:val="clear" w:color="auto" w:fill="auto"/>
          </w:tcPr>
          <w:p w14:paraId="0479ECC1" w14:textId="77777777" w:rsidR="00F0268C" w:rsidRPr="008C30A6" w:rsidRDefault="00F0268C" w:rsidP="008C3A85">
            <w:pPr>
              <w:jc w:val="center"/>
              <w:rPr>
                <w:rFonts w:asciiTheme="majorHAnsi" w:hAnsiTheme="majorHAnsi"/>
                <w:sz w:val="16"/>
                <w:szCs w:val="16"/>
              </w:rPr>
            </w:pPr>
            <w:r w:rsidRPr="008C30A6">
              <w:rPr>
                <w:rFonts w:asciiTheme="majorHAnsi" w:hAnsiTheme="majorHAnsi"/>
                <w:sz w:val="16"/>
                <w:szCs w:val="16"/>
              </w:rPr>
              <w:t>Areas specific to this section will be exemplified by trainee teachers when they are:</w:t>
            </w:r>
          </w:p>
        </w:tc>
      </w:tr>
      <w:tr w:rsidR="00F0268C" w:rsidRPr="008C30A6" w14:paraId="0479ECE4" w14:textId="77777777" w:rsidTr="008C3A85">
        <w:trPr>
          <w:trHeight w:val="117"/>
        </w:trPr>
        <w:tc>
          <w:tcPr>
            <w:tcW w:w="3827" w:type="dxa"/>
            <w:shd w:val="clear" w:color="auto" w:fill="auto"/>
          </w:tcPr>
          <w:p w14:paraId="0479ECC3" w14:textId="77777777" w:rsidR="00F0268C" w:rsidRPr="008C30A6" w:rsidRDefault="00F0268C" w:rsidP="004A7C0F">
            <w:pPr>
              <w:numPr>
                <w:ilvl w:val="0"/>
                <w:numId w:val="6"/>
              </w:numPr>
              <w:spacing w:after="0"/>
              <w:ind w:left="426" w:hanging="284"/>
              <w:contextualSpacing/>
              <w:jc w:val="left"/>
              <w:rPr>
                <w:rFonts w:asciiTheme="majorHAnsi" w:hAnsiTheme="majorHAnsi"/>
                <w:sz w:val="18"/>
                <w:szCs w:val="18"/>
              </w:rPr>
            </w:pPr>
            <w:r w:rsidRPr="008C30A6">
              <w:rPr>
                <w:rFonts w:asciiTheme="majorHAnsi" w:hAnsiTheme="majorHAnsi"/>
                <w:b/>
                <w:sz w:val="18"/>
                <w:szCs w:val="18"/>
              </w:rPr>
              <w:t>Teachers uphold public trust in the profession and maintain high standards of ethics and behaviour, within and outside school, by</w:t>
            </w:r>
            <w:r w:rsidRPr="008C30A6">
              <w:rPr>
                <w:rFonts w:asciiTheme="majorHAnsi" w:hAnsiTheme="majorHAnsi"/>
                <w:sz w:val="18"/>
                <w:szCs w:val="18"/>
              </w:rPr>
              <w:t xml:space="preserve"> </w:t>
            </w:r>
          </w:p>
          <w:p w14:paraId="0479ECC4" w14:textId="77777777" w:rsidR="00F0268C" w:rsidRPr="008C30A6" w:rsidRDefault="00F0268C" w:rsidP="004A7C0F">
            <w:pPr>
              <w:numPr>
                <w:ilvl w:val="0"/>
                <w:numId w:val="6"/>
              </w:numPr>
              <w:spacing w:after="0"/>
              <w:contextualSpacing/>
              <w:jc w:val="left"/>
              <w:rPr>
                <w:rFonts w:asciiTheme="majorHAnsi" w:hAnsiTheme="majorHAnsi"/>
                <w:sz w:val="18"/>
                <w:szCs w:val="18"/>
              </w:rPr>
            </w:pPr>
            <w:r w:rsidRPr="008C30A6">
              <w:rPr>
                <w:rFonts w:asciiTheme="majorHAnsi" w:hAnsiTheme="majorHAnsi"/>
                <w:sz w:val="18"/>
                <w:szCs w:val="18"/>
              </w:rPr>
              <w:t>treating pupils with dignity, building relationships rooted in mutual respect, and at all times observing proper boundaries appropriate to a teacher’s professional position</w:t>
            </w:r>
          </w:p>
          <w:p w14:paraId="0479ECC5" w14:textId="77777777" w:rsidR="00F0268C" w:rsidRPr="008C30A6" w:rsidRDefault="00F0268C" w:rsidP="004A7C0F">
            <w:pPr>
              <w:numPr>
                <w:ilvl w:val="0"/>
                <w:numId w:val="6"/>
              </w:numPr>
              <w:spacing w:after="0"/>
              <w:contextualSpacing/>
              <w:jc w:val="left"/>
              <w:rPr>
                <w:rFonts w:asciiTheme="majorHAnsi" w:hAnsiTheme="majorHAnsi"/>
                <w:sz w:val="18"/>
                <w:szCs w:val="18"/>
              </w:rPr>
            </w:pPr>
            <w:r w:rsidRPr="008C30A6">
              <w:rPr>
                <w:rFonts w:asciiTheme="majorHAnsi" w:hAnsiTheme="majorHAnsi"/>
                <w:sz w:val="18"/>
                <w:szCs w:val="18"/>
              </w:rPr>
              <w:t>having regard for the need to safeguard pupils’ well-being, in accordance with statutory provisions</w:t>
            </w:r>
          </w:p>
          <w:p w14:paraId="0479ECC6" w14:textId="77777777" w:rsidR="00F0268C" w:rsidRPr="008C30A6" w:rsidRDefault="00F0268C" w:rsidP="004A7C0F">
            <w:pPr>
              <w:numPr>
                <w:ilvl w:val="0"/>
                <w:numId w:val="6"/>
              </w:numPr>
              <w:spacing w:after="0"/>
              <w:contextualSpacing/>
              <w:jc w:val="left"/>
              <w:rPr>
                <w:rFonts w:asciiTheme="majorHAnsi" w:hAnsiTheme="majorHAnsi"/>
                <w:sz w:val="18"/>
                <w:szCs w:val="18"/>
              </w:rPr>
            </w:pPr>
            <w:r w:rsidRPr="008C30A6">
              <w:rPr>
                <w:rFonts w:asciiTheme="majorHAnsi" w:hAnsiTheme="majorHAnsi"/>
                <w:sz w:val="18"/>
                <w:szCs w:val="18"/>
              </w:rPr>
              <w:t xml:space="preserve"> showing tolerance of and respect for the rights of others </w:t>
            </w:r>
          </w:p>
          <w:p w14:paraId="0479ECC7" w14:textId="77777777" w:rsidR="00F0268C" w:rsidRPr="008C30A6" w:rsidRDefault="00F0268C" w:rsidP="004A7C0F">
            <w:pPr>
              <w:numPr>
                <w:ilvl w:val="0"/>
                <w:numId w:val="6"/>
              </w:numPr>
              <w:spacing w:after="0"/>
              <w:contextualSpacing/>
              <w:jc w:val="left"/>
              <w:rPr>
                <w:rFonts w:asciiTheme="majorHAnsi" w:hAnsiTheme="majorHAnsi"/>
                <w:sz w:val="18"/>
                <w:szCs w:val="18"/>
              </w:rPr>
            </w:pPr>
            <w:r w:rsidRPr="008C30A6">
              <w:rPr>
                <w:rFonts w:asciiTheme="majorHAnsi" w:hAnsiTheme="majorHAnsi"/>
                <w:sz w:val="18"/>
                <w:szCs w:val="18"/>
              </w:rPr>
              <w:t xml:space="preserve">not undermining fundamental British values, including democracy, the rule of law, individual liberty and mutual respect, and tolerance of those with different faiths and beliefs </w:t>
            </w:r>
          </w:p>
          <w:p w14:paraId="0479ECC8" w14:textId="77777777" w:rsidR="00F0268C" w:rsidRPr="008C30A6" w:rsidRDefault="00F0268C" w:rsidP="004A7C0F">
            <w:pPr>
              <w:numPr>
                <w:ilvl w:val="0"/>
                <w:numId w:val="6"/>
              </w:numPr>
              <w:spacing w:after="0"/>
              <w:contextualSpacing/>
              <w:jc w:val="left"/>
              <w:rPr>
                <w:rFonts w:asciiTheme="majorHAnsi" w:hAnsiTheme="majorHAnsi"/>
                <w:sz w:val="18"/>
                <w:szCs w:val="18"/>
              </w:rPr>
            </w:pPr>
            <w:r w:rsidRPr="008C30A6">
              <w:rPr>
                <w:rFonts w:asciiTheme="majorHAnsi" w:hAnsiTheme="majorHAnsi"/>
                <w:sz w:val="18"/>
                <w:szCs w:val="18"/>
              </w:rPr>
              <w:t xml:space="preserve">ensuring that personal beliefs are not expressed in ways which exploit pupils’ vulnerability or might lead them to break the law. </w:t>
            </w:r>
          </w:p>
          <w:p w14:paraId="0479ECC9" w14:textId="77777777" w:rsidR="00F0268C" w:rsidRPr="008C30A6" w:rsidRDefault="00F0268C" w:rsidP="004A7C0F">
            <w:pPr>
              <w:numPr>
                <w:ilvl w:val="0"/>
                <w:numId w:val="6"/>
              </w:numPr>
              <w:spacing w:after="0"/>
              <w:ind w:left="426" w:hanging="284"/>
              <w:contextualSpacing/>
              <w:jc w:val="left"/>
              <w:rPr>
                <w:rFonts w:asciiTheme="majorHAnsi" w:hAnsiTheme="majorHAnsi"/>
                <w:b/>
                <w:sz w:val="18"/>
                <w:szCs w:val="18"/>
              </w:rPr>
            </w:pPr>
            <w:r w:rsidRPr="008C30A6">
              <w:rPr>
                <w:rFonts w:asciiTheme="majorHAnsi" w:hAnsiTheme="majorHAnsi"/>
                <w:b/>
                <w:sz w:val="18"/>
                <w:szCs w:val="18"/>
              </w:rPr>
              <w:t>Teachers must have proper and professional regard for the ethos, policies and practices of the school in which they teach</w:t>
            </w:r>
          </w:p>
          <w:p w14:paraId="0479ECCA" w14:textId="77777777" w:rsidR="00F0268C" w:rsidRPr="008C30A6" w:rsidRDefault="00F0268C" w:rsidP="004A7C0F">
            <w:pPr>
              <w:numPr>
                <w:ilvl w:val="0"/>
                <w:numId w:val="6"/>
              </w:numPr>
              <w:spacing w:after="0"/>
              <w:ind w:left="709" w:hanging="283"/>
              <w:contextualSpacing/>
              <w:jc w:val="left"/>
              <w:rPr>
                <w:rFonts w:asciiTheme="majorHAnsi" w:hAnsiTheme="majorHAnsi"/>
                <w:sz w:val="18"/>
                <w:szCs w:val="18"/>
              </w:rPr>
            </w:pPr>
            <w:r w:rsidRPr="008C30A6">
              <w:rPr>
                <w:rFonts w:asciiTheme="majorHAnsi" w:hAnsiTheme="majorHAnsi"/>
                <w:sz w:val="18"/>
                <w:szCs w:val="18"/>
              </w:rPr>
              <w:t>Teachers must maintain high standards of punctuality.</w:t>
            </w:r>
          </w:p>
          <w:p w14:paraId="0479ECCB" w14:textId="77777777" w:rsidR="00F0268C" w:rsidRPr="008C30A6" w:rsidRDefault="00F0268C" w:rsidP="004A7C0F">
            <w:pPr>
              <w:numPr>
                <w:ilvl w:val="0"/>
                <w:numId w:val="6"/>
              </w:numPr>
              <w:spacing w:after="0"/>
              <w:ind w:left="426" w:hanging="284"/>
              <w:contextualSpacing/>
              <w:jc w:val="left"/>
              <w:rPr>
                <w:rFonts w:asciiTheme="majorHAnsi" w:hAnsiTheme="majorHAnsi"/>
                <w:sz w:val="18"/>
                <w:szCs w:val="18"/>
              </w:rPr>
            </w:pPr>
            <w:r w:rsidRPr="008C30A6">
              <w:rPr>
                <w:rFonts w:asciiTheme="majorHAnsi" w:hAnsiTheme="majorHAnsi"/>
                <w:b/>
                <w:sz w:val="18"/>
                <w:szCs w:val="18"/>
              </w:rPr>
              <w:t>Teachers must have an understanding of, and always act within, the statutory frameworks which set out their professional duties and responsibilities.</w:t>
            </w:r>
          </w:p>
        </w:tc>
        <w:tc>
          <w:tcPr>
            <w:tcW w:w="11307" w:type="dxa"/>
            <w:shd w:val="clear" w:color="auto" w:fill="auto"/>
          </w:tcPr>
          <w:p w14:paraId="0479ECCC" w14:textId="77777777" w:rsidR="00F0268C" w:rsidRPr="008C30A6" w:rsidRDefault="00F0268C" w:rsidP="004A7C0F">
            <w:pPr>
              <w:numPr>
                <w:ilvl w:val="0"/>
                <w:numId w:val="6"/>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maintaining of professional confidentiality</w:t>
            </w:r>
          </w:p>
          <w:p w14:paraId="0479ECCD" w14:textId="77777777" w:rsidR="00F0268C" w:rsidRPr="008C30A6" w:rsidRDefault="00F0268C" w:rsidP="004A7C0F">
            <w:pPr>
              <w:numPr>
                <w:ilvl w:val="0"/>
                <w:numId w:val="6"/>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punctual and prepared for lessons</w:t>
            </w:r>
          </w:p>
          <w:p w14:paraId="0479ECCE" w14:textId="77777777" w:rsidR="00F0268C" w:rsidRPr="008C30A6" w:rsidRDefault="00F0268C" w:rsidP="004A7C0F">
            <w:pPr>
              <w:numPr>
                <w:ilvl w:val="0"/>
                <w:numId w:val="6"/>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 xml:space="preserve">following procedures for reporting their own absence or lateness, and making suggestions for cover work for their classes </w:t>
            </w:r>
          </w:p>
          <w:p w14:paraId="0479ECCF" w14:textId="77777777" w:rsidR="00F0268C" w:rsidRPr="008C30A6" w:rsidRDefault="00F0268C" w:rsidP="004A7C0F">
            <w:pPr>
              <w:numPr>
                <w:ilvl w:val="0"/>
                <w:numId w:val="6"/>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 xml:space="preserve">registering classes and coding absences </w:t>
            </w:r>
          </w:p>
          <w:p w14:paraId="0479ECD0" w14:textId="77777777" w:rsidR="00F0268C" w:rsidRPr="008C30A6" w:rsidRDefault="00F0268C" w:rsidP="004A7C0F">
            <w:pPr>
              <w:numPr>
                <w:ilvl w:val="0"/>
                <w:numId w:val="6"/>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 xml:space="preserve">helping children and young people to become confident and successful learners </w:t>
            </w:r>
          </w:p>
          <w:p w14:paraId="0479ECD1" w14:textId="21D3FEC0" w:rsidR="00F0268C" w:rsidRPr="008C30A6" w:rsidRDefault="00C77FDE" w:rsidP="004A7C0F">
            <w:pPr>
              <w:numPr>
                <w:ilvl w:val="0"/>
                <w:numId w:val="6"/>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addressing the</w:t>
            </w:r>
            <w:r w:rsidR="00F0268C" w:rsidRPr="008C30A6">
              <w:rPr>
                <w:rFonts w:asciiTheme="majorHAnsi" w:hAnsiTheme="majorHAnsi"/>
                <w:sz w:val="18"/>
                <w:szCs w:val="18"/>
              </w:rPr>
              <w:t xml:space="preserve"> class in ways which demonstrate authority and mutual respect; e.g. learning pupil names and using them</w:t>
            </w:r>
          </w:p>
          <w:p w14:paraId="0479ECD2" w14:textId="77777777" w:rsidR="00F0268C" w:rsidRPr="008C30A6" w:rsidRDefault="00F0268C" w:rsidP="004A7C0F">
            <w:pPr>
              <w:numPr>
                <w:ilvl w:val="0"/>
                <w:numId w:val="6"/>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aware of relevant issues in the classes they teach and talking with support staff and pastoral staff about the needs of pupils</w:t>
            </w:r>
          </w:p>
          <w:p w14:paraId="0479ECD3" w14:textId="4BBB4DAF" w:rsidR="00F0268C" w:rsidRPr="008C30A6" w:rsidRDefault="00F0268C" w:rsidP="004A7C0F">
            <w:pPr>
              <w:numPr>
                <w:ilvl w:val="0"/>
                <w:numId w:val="6"/>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 xml:space="preserve">discussing any concerns about children with relevant colleagues e.g. notify the relevant member of staff relating to academic and pastoral matters (usual class teacher/form tutor </w:t>
            </w:r>
            <w:r w:rsidR="00C77FDE" w:rsidRPr="008C30A6">
              <w:rPr>
                <w:rFonts w:asciiTheme="majorHAnsi" w:hAnsiTheme="majorHAnsi"/>
                <w:sz w:val="18"/>
                <w:szCs w:val="18"/>
              </w:rPr>
              <w:t>for emotionally</w:t>
            </w:r>
            <w:r w:rsidRPr="008C30A6">
              <w:rPr>
                <w:rFonts w:asciiTheme="majorHAnsi" w:hAnsiTheme="majorHAnsi"/>
                <w:sz w:val="18"/>
                <w:szCs w:val="18"/>
              </w:rPr>
              <w:t xml:space="preserve"> distressed pupils)</w:t>
            </w:r>
          </w:p>
          <w:p w14:paraId="0479ECD4" w14:textId="0C557B24" w:rsidR="00F0268C" w:rsidRPr="008C30A6" w:rsidRDefault="00F0268C" w:rsidP="004A7C0F">
            <w:pPr>
              <w:numPr>
                <w:ilvl w:val="0"/>
                <w:numId w:val="6"/>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 xml:space="preserve">meeting </w:t>
            </w:r>
            <w:r w:rsidR="00C77FDE" w:rsidRPr="008C30A6">
              <w:rPr>
                <w:rFonts w:asciiTheme="majorHAnsi" w:hAnsiTheme="majorHAnsi"/>
                <w:sz w:val="18"/>
                <w:szCs w:val="18"/>
              </w:rPr>
              <w:t>with the</w:t>
            </w:r>
            <w:r w:rsidRPr="008C30A6">
              <w:rPr>
                <w:rFonts w:asciiTheme="majorHAnsi" w:hAnsiTheme="majorHAnsi"/>
                <w:sz w:val="18"/>
                <w:szCs w:val="18"/>
              </w:rPr>
              <w:t xml:space="preserve"> SENCO and other support staff to ensure understanding of schools’ approach to SEN and disability</w:t>
            </w:r>
          </w:p>
          <w:p w14:paraId="0479ECD5" w14:textId="77777777" w:rsidR="00F0268C" w:rsidRPr="008C30A6" w:rsidRDefault="00F0268C" w:rsidP="004A7C0F">
            <w:pPr>
              <w:numPr>
                <w:ilvl w:val="0"/>
                <w:numId w:val="6"/>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sensitive to social background, ethnicity and religious beliefs when interacting with children.  This may be evident in lesson observations and/or their evaluations.</w:t>
            </w:r>
          </w:p>
          <w:p w14:paraId="0479ECD6" w14:textId="77777777" w:rsidR="00F0268C" w:rsidRPr="008C30A6" w:rsidRDefault="00F0268C" w:rsidP="004A7C0F">
            <w:pPr>
              <w:numPr>
                <w:ilvl w:val="0"/>
                <w:numId w:val="6"/>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 xml:space="preserve">clear which of their own personal beliefs may be sensitive and plan ways to respond to pupils if they arise within the school situations </w:t>
            </w:r>
          </w:p>
          <w:p w14:paraId="0479ECD7" w14:textId="77777777" w:rsidR="00F0268C" w:rsidRPr="008C30A6" w:rsidRDefault="00F0268C" w:rsidP="004A7C0F">
            <w:pPr>
              <w:numPr>
                <w:ilvl w:val="0"/>
                <w:numId w:val="6"/>
              </w:numPr>
              <w:spacing w:after="120" w:line="276" w:lineRule="auto"/>
              <w:ind w:left="426" w:hanging="284"/>
              <w:contextualSpacing/>
              <w:jc w:val="left"/>
              <w:rPr>
                <w:rFonts w:asciiTheme="majorHAnsi" w:hAnsiTheme="majorHAnsi"/>
                <w:sz w:val="18"/>
                <w:szCs w:val="18"/>
              </w:rPr>
            </w:pPr>
            <w:r w:rsidRPr="008C30A6">
              <w:rPr>
                <w:rFonts w:asciiTheme="majorHAnsi" w:hAnsiTheme="majorHAnsi"/>
                <w:sz w:val="18"/>
                <w:szCs w:val="18"/>
              </w:rPr>
              <w:t xml:space="preserve">taking responsibility for maintaining the quality of their teaching practice, upholding the values of the teaching profession and working as part of a team and co-operate with other professional colleagues </w:t>
            </w:r>
          </w:p>
          <w:p w14:paraId="0479ECD8" w14:textId="77777777" w:rsidR="00F0268C" w:rsidRPr="008C30A6" w:rsidRDefault="00F0268C" w:rsidP="004A7C0F">
            <w:pPr>
              <w:numPr>
                <w:ilvl w:val="0"/>
                <w:numId w:val="6"/>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dealing appropriately with incidents of intolerance or prejudice when they arise in the classroom or elsewhere in the school e.g. racism, homophobia, sexism, religious prejudice, personal appearance</w:t>
            </w:r>
          </w:p>
          <w:p w14:paraId="0479ECD9" w14:textId="77777777" w:rsidR="00F0268C" w:rsidRPr="008C30A6" w:rsidRDefault="00F0268C" w:rsidP="004A7C0F">
            <w:pPr>
              <w:numPr>
                <w:ilvl w:val="0"/>
                <w:numId w:val="6"/>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demonstrating an understanding of the child protection procedures in the school</w:t>
            </w:r>
          </w:p>
          <w:p w14:paraId="0479ECDA" w14:textId="77777777" w:rsidR="00F0268C" w:rsidRPr="008C30A6" w:rsidRDefault="00F0268C" w:rsidP="004A7C0F">
            <w:pPr>
              <w:numPr>
                <w:ilvl w:val="0"/>
                <w:numId w:val="6"/>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 xml:space="preserve">clear who to contact when issues arise e.g. know who the named child protection person is within the school and follow policy relating to child protection </w:t>
            </w:r>
          </w:p>
          <w:p w14:paraId="0479ECDB" w14:textId="77777777" w:rsidR="00F0268C" w:rsidRPr="008C30A6" w:rsidRDefault="00F0268C" w:rsidP="004A7C0F">
            <w:pPr>
              <w:numPr>
                <w:ilvl w:val="0"/>
                <w:numId w:val="6"/>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knowledgeable about the relevant school policies and statutory regulatory frameworks in relation to promoting values/ethos and able to explain how these policies inform their own planning and teaching e.g. in relation to EAL, SEN, literacy, behaviour; and promoting good relations between groups</w:t>
            </w:r>
          </w:p>
          <w:p w14:paraId="0479ECDC" w14:textId="6DD1C06C" w:rsidR="00F0268C" w:rsidRPr="008C30A6" w:rsidRDefault="00F0268C" w:rsidP="004A7C0F">
            <w:pPr>
              <w:numPr>
                <w:ilvl w:val="0"/>
                <w:numId w:val="6"/>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 xml:space="preserve">aware of cyber bullying, e-safety and appropriate use </w:t>
            </w:r>
            <w:r w:rsidR="00266DF3" w:rsidRPr="008C30A6">
              <w:rPr>
                <w:rFonts w:asciiTheme="majorHAnsi" w:hAnsiTheme="majorHAnsi"/>
                <w:sz w:val="18"/>
                <w:szCs w:val="18"/>
              </w:rPr>
              <w:t>of personal</w:t>
            </w:r>
            <w:r w:rsidRPr="008C30A6">
              <w:rPr>
                <w:rFonts w:asciiTheme="majorHAnsi" w:hAnsiTheme="majorHAnsi"/>
                <w:sz w:val="18"/>
                <w:szCs w:val="18"/>
              </w:rPr>
              <w:t xml:space="preserve"> data and social media </w:t>
            </w:r>
          </w:p>
          <w:p w14:paraId="0479ECDD" w14:textId="77777777" w:rsidR="00F0268C" w:rsidRPr="008C30A6" w:rsidRDefault="00F0268C" w:rsidP="004A7C0F">
            <w:pPr>
              <w:numPr>
                <w:ilvl w:val="0"/>
                <w:numId w:val="6"/>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aware of fire procedures, health and safety measures, first aiders etc</w:t>
            </w:r>
          </w:p>
          <w:p w14:paraId="0479ECDE" w14:textId="77777777" w:rsidR="00F0268C" w:rsidRPr="008C30A6" w:rsidRDefault="00F0268C" w:rsidP="004A7C0F">
            <w:pPr>
              <w:numPr>
                <w:ilvl w:val="0"/>
                <w:numId w:val="6"/>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aware of their statutory professional responsibilities including the requirement to promote equal opportunities and to provide reasonable adjustments for pupils with disabilities, as provided for in current Equalities legislation</w:t>
            </w:r>
          </w:p>
          <w:p w14:paraId="0479ECDF" w14:textId="77777777" w:rsidR="00F0268C" w:rsidRPr="008C30A6" w:rsidRDefault="00F0268C" w:rsidP="004A7C0F">
            <w:pPr>
              <w:numPr>
                <w:ilvl w:val="0"/>
                <w:numId w:val="6"/>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aware of any tensions or difficulties in the school as a whole or in the classes they teach, and know what to do about this</w:t>
            </w:r>
          </w:p>
          <w:p w14:paraId="0479ECE0" w14:textId="77777777" w:rsidR="00F0268C" w:rsidRPr="008C30A6" w:rsidRDefault="00F0268C" w:rsidP="004A7C0F">
            <w:pPr>
              <w:numPr>
                <w:ilvl w:val="0"/>
                <w:numId w:val="6"/>
              </w:numPr>
              <w:spacing w:after="40"/>
              <w:ind w:left="426" w:hanging="284"/>
              <w:contextualSpacing/>
              <w:jc w:val="left"/>
              <w:rPr>
                <w:rFonts w:asciiTheme="majorHAnsi" w:hAnsiTheme="majorHAnsi"/>
                <w:sz w:val="18"/>
                <w:szCs w:val="18"/>
              </w:rPr>
            </w:pPr>
            <w:r w:rsidRPr="008C30A6">
              <w:rPr>
                <w:rFonts w:asciiTheme="majorHAnsi" w:hAnsiTheme="majorHAnsi"/>
                <w:sz w:val="18"/>
                <w:szCs w:val="18"/>
              </w:rPr>
              <w:t xml:space="preserve">putting the wellbeing, development and progress of children and young people first </w:t>
            </w:r>
          </w:p>
          <w:p w14:paraId="0479ECE1" w14:textId="402ED5E3" w:rsidR="00F0268C" w:rsidRPr="008C30A6" w:rsidRDefault="00F0268C" w:rsidP="004A7C0F">
            <w:pPr>
              <w:numPr>
                <w:ilvl w:val="0"/>
                <w:numId w:val="6"/>
              </w:numPr>
              <w:spacing w:after="120" w:line="276" w:lineRule="auto"/>
              <w:ind w:left="426" w:hanging="284"/>
              <w:contextualSpacing/>
              <w:jc w:val="left"/>
              <w:rPr>
                <w:rFonts w:asciiTheme="majorHAnsi" w:hAnsiTheme="majorHAnsi"/>
                <w:sz w:val="18"/>
                <w:szCs w:val="18"/>
              </w:rPr>
            </w:pPr>
            <w:r w:rsidRPr="008C30A6">
              <w:rPr>
                <w:rFonts w:asciiTheme="majorHAnsi" w:hAnsiTheme="majorHAnsi"/>
                <w:sz w:val="18"/>
                <w:szCs w:val="18"/>
              </w:rPr>
              <w:t xml:space="preserve">demonstrating respect for diversity and promote </w:t>
            </w:r>
            <w:r w:rsidR="00C77FDE" w:rsidRPr="008C30A6">
              <w:rPr>
                <w:rFonts w:asciiTheme="majorHAnsi" w:hAnsiTheme="majorHAnsi"/>
                <w:sz w:val="18"/>
                <w:szCs w:val="18"/>
              </w:rPr>
              <w:t>equality and</w:t>
            </w:r>
            <w:r w:rsidRPr="008C30A6">
              <w:rPr>
                <w:rFonts w:asciiTheme="majorHAnsi" w:hAnsiTheme="majorHAnsi"/>
                <w:sz w:val="18"/>
                <w:szCs w:val="18"/>
              </w:rPr>
              <w:t xml:space="preserve"> striving to establish productive partnerships with parents and carers </w:t>
            </w:r>
          </w:p>
          <w:p w14:paraId="0479ECE2" w14:textId="77777777" w:rsidR="00F0268C" w:rsidRPr="008C30A6" w:rsidRDefault="00F0268C" w:rsidP="004A7C0F">
            <w:pPr>
              <w:numPr>
                <w:ilvl w:val="0"/>
                <w:numId w:val="6"/>
              </w:numPr>
              <w:spacing w:after="120" w:line="276" w:lineRule="auto"/>
              <w:ind w:left="426" w:hanging="284"/>
              <w:contextualSpacing/>
              <w:jc w:val="left"/>
              <w:rPr>
                <w:rFonts w:asciiTheme="majorHAnsi" w:hAnsiTheme="majorHAnsi"/>
                <w:sz w:val="18"/>
                <w:szCs w:val="18"/>
              </w:rPr>
            </w:pPr>
            <w:r w:rsidRPr="008C30A6">
              <w:rPr>
                <w:rFonts w:asciiTheme="majorHAnsi" w:hAnsiTheme="majorHAnsi"/>
                <w:sz w:val="18"/>
                <w:szCs w:val="18"/>
              </w:rPr>
              <w:t xml:space="preserve">demonstrating honesty and integrity and uphold public trust and confidence in the teaching profession </w:t>
            </w:r>
          </w:p>
          <w:p w14:paraId="0479ECE3" w14:textId="77777777" w:rsidR="00F0268C" w:rsidRPr="008C30A6" w:rsidRDefault="00F0268C" w:rsidP="004A7C0F">
            <w:pPr>
              <w:numPr>
                <w:ilvl w:val="0"/>
                <w:numId w:val="6"/>
              </w:numPr>
              <w:spacing w:after="120" w:line="276" w:lineRule="auto"/>
              <w:ind w:left="426" w:hanging="284"/>
              <w:contextualSpacing/>
              <w:jc w:val="left"/>
              <w:rPr>
                <w:rFonts w:asciiTheme="majorHAnsi" w:hAnsiTheme="majorHAnsi"/>
                <w:color w:val="FF0000"/>
                <w:sz w:val="18"/>
                <w:szCs w:val="18"/>
              </w:rPr>
            </w:pPr>
            <w:r w:rsidRPr="008C30A6">
              <w:rPr>
                <w:rFonts w:asciiTheme="majorHAnsi" w:hAnsiTheme="majorHAnsi"/>
                <w:sz w:val="18"/>
                <w:szCs w:val="18"/>
              </w:rPr>
              <w:t>adheres to appropriate professional dress requirements for the context in which they are working</w:t>
            </w:r>
          </w:p>
        </w:tc>
      </w:tr>
    </w:tbl>
    <w:p w14:paraId="1AF73A52" w14:textId="77777777" w:rsidR="00266DF3" w:rsidRDefault="00266DF3" w:rsidP="00266DF3">
      <w:pPr>
        <w:sectPr w:rsidR="00266DF3" w:rsidSect="00024178">
          <w:pgSz w:w="16838" w:h="11906" w:orient="landscape"/>
          <w:pgMar w:top="426" w:right="678" w:bottom="284" w:left="567" w:header="720" w:footer="181" w:gutter="0"/>
          <w:cols w:space="720"/>
          <w:titlePg/>
          <w:docGrid w:linePitch="299"/>
        </w:sectPr>
      </w:pPr>
    </w:p>
    <w:p w14:paraId="0479ECE7" w14:textId="44299A99" w:rsidR="00F0268C" w:rsidRDefault="00266DF3" w:rsidP="00CB47EC">
      <w:pPr>
        <w:pStyle w:val="Heading2"/>
      </w:pPr>
      <w:bookmarkStart w:id="83" w:name="_Toc487572073"/>
      <w:r>
        <w:lastRenderedPageBreak/>
        <w:t>Target setting and improving performance</w:t>
      </w:r>
      <w:bookmarkEnd w:id="83"/>
    </w:p>
    <w:p w14:paraId="04DF3F87" w14:textId="6D8D9989" w:rsidR="00266DF3" w:rsidRDefault="00266DF3" w:rsidP="00266DF3">
      <w:r>
        <w:t xml:space="preserve">The grading matrix standard descriptors allow </w:t>
      </w:r>
      <w:r w:rsidR="00CB47EC">
        <w:t>for</w:t>
      </w:r>
      <w:r>
        <w:t xml:space="preserve"> both formative and summative assessment of trainees. To support trainee improvement trainees and mentors should use the additional target setting document.</w:t>
      </w:r>
    </w:p>
    <w:p w14:paraId="5D29CC50" w14:textId="2A796F1D" w:rsidR="00266DF3" w:rsidRDefault="00266DF3" w:rsidP="00266DF3">
      <w:r>
        <w:t>The target setting document is designed to help trainees move through the matrix by giving suggested targets. The targets under each grade heading are designed to support movement to the next grade in that particular area. Targets in grade 1 are designed to consolidate and further develop high quality practice.</w:t>
      </w:r>
    </w:p>
    <w:p w14:paraId="0FA86F6C" w14:textId="42A439DC" w:rsidR="00266DF3" w:rsidRDefault="00266DF3" w:rsidP="00266DF3">
      <w:r>
        <w:t xml:space="preserve">Trainees should use these </w:t>
      </w:r>
      <w:r w:rsidR="007B4E71">
        <w:t>targets</w:t>
      </w:r>
      <w:r>
        <w:t xml:space="preserve"> in discussion with mentors or through their own </w:t>
      </w:r>
      <w:r w:rsidR="007B4E71">
        <w:t>reflection</w:t>
      </w:r>
      <w:r>
        <w:t xml:space="preserve"> and evaluations to consider how best to achieve them.</w:t>
      </w:r>
    </w:p>
    <w:p w14:paraId="5A2769C6" w14:textId="03962201" w:rsidR="00266DF3" w:rsidRDefault="00266DF3" w:rsidP="00266DF3">
      <w:r>
        <w:t xml:space="preserve">These targets are not exhaustive and </w:t>
      </w:r>
      <w:r w:rsidR="007B4E71">
        <w:t>mentors</w:t>
      </w:r>
      <w:r>
        <w:t xml:space="preserve"> </w:t>
      </w:r>
      <w:r w:rsidR="007B4E71">
        <w:t>should</w:t>
      </w:r>
      <w:r>
        <w:t xml:space="preserve"> be consulted on the </w:t>
      </w:r>
      <w:r w:rsidR="007B4E71">
        <w:t>appropriateness</w:t>
      </w:r>
      <w:r>
        <w:t xml:space="preserve"> of any </w:t>
      </w:r>
      <w:r w:rsidR="007B4E71">
        <w:t>targets</w:t>
      </w:r>
      <w:r>
        <w:t>.</w:t>
      </w:r>
    </w:p>
    <w:p w14:paraId="719C3810" w14:textId="16F85B11" w:rsidR="007F614F" w:rsidRDefault="007F614F" w:rsidP="00266DF3"/>
    <w:p w14:paraId="5388453D" w14:textId="77777777" w:rsidR="007F614F" w:rsidRPr="007F614F" w:rsidRDefault="007F614F" w:rsidP="007F614F"/>
    <w:p w14:paraId="65285C94" w14:textId="77777777" w:rsidR="007F614F" w:rsidRPr="007F614F" w:rsidRDefault="007F614F" w:rsidP="007F614F"/>
    <w:p w14:paraId="0A77A576" w14:textId="77777777" w:rsidR="007F614F" w:rsidRPr="007F614F" w:rsidRDefault="007F614F" w:rsidP="007F614F"/>
    <w:p w14:paraId="2073DD01" w14:textId="77777777" w:rsidR="007F614F" w:rsidRPr="007F614F" w:rsidRDefault="007F614F" w:rsidP="007F614F"/>
    <w:p w14:paraId="4106CE91" w14:textId="77777777" w:rsidR="007F614F" w:rsidRPr="007F614F" w:rsidRDefault="007F614F" w:rsidP="007F614F"/>
    <w:p w14:paraId="6138430D" w14:textId="77777777" w:rsidR="007F614F" w:rsidRPr="007F614F" w:rsidRDefault="007F614F" w:rsidP="007F614F"/>
    <w:p w14:paraId="00C0F6B5" w14:textId="77777777" w:rsidR="007F614F" w:rsidRPr="007F614F" w:rsidRDefault="007F614F" w:rsidP="007F614F"/>
    <w:p w14:paraId="7A18296E" w14:textId="77777777" w:rsidR="007F614F" w:rsidRPr="007F614F" w:rsidRDefault="007F614F" w:rsidP="007F614F"/>
    <w:p w14:paraId="50CA4642" w14:textId="0BFA57FC" w:rsidR="00266DF3" w:rsidRPr="007F614F" w:rsidRDefault="007F614F" w:rsidP="007F614F">
      <w:pPr>
        <w:tabs>
          <w:tab w:val="left" w:pos="5023"/>
        </w:tabs>
      </w:pPr>
      <w:r>
        <w:tab/>
      </w:r>
    </w:p>
    <w:p w14:paraId="0479FD05" w14:textId="63F61E99" w:rsidR="003A3A09" w:rsidRDefault="00573396" w:rsidP="00573396">
      <w:pPr>
        <w:pStyle w:val="Appendix"/>
      </w:pPr>
      <w:bookmarkStart w:id="84" w:name="_Toc441175292"/>
      <w:bookmarkStart w:id="85" w:name="_Toc487572074"/>
      <w:bookmarkEnd w:id="84"/>
      <w:r>
        <w:lastRenderedPageBreak/>
        <w:t>School Induction Checklist</w:t>
      </w:r>
      <w:bookmarkEnd w:id="85"/>
    </w:p>
    <w:tbl>
      <w:tblPr>
        <w:tblW w:w="9016" w:type="dxa"/>
        <w:tblInd w:w="-115" w:type="dxa"/>
        <w:tblLayout w:type="fixed"/>
        <w:tblLook w:val="0400" w:firstRow="0" w:lastRow="0" w:firstColumn="0" w:lastColumn="0" w:noHBand="0" w:noVBand="1"/>
      </w:tblPr>
      <w:tblGrid>
        <w:gridCol w:w="562"/>
        <w:gridCol w:w="8454"/>
      </w:tblGrid>
      <w:tr w:rsidR="00573396" w:rsidRPr="00573396" w14:paraId="78700A05" w14:textId="77777777" w:rsidTr="00266DF3">
        <w:tc>
          <w:tcPr>
            <w:tcW w:w="562" w:type="dxa"/>
            <w:tcMar>
              <w:left w:w="0" w:type="dxa"/>
              <w:right w:w="0" w:type="dxa"/>
            </w:tcMar>
            <w:vAlign w:val="center"/>
          </w:tcPr>
          <w:p w14:paraId="5C2A4730" w14:textId="77777777" w:rsidR="00573396" w:rsidRPr="00573396" w:rsidRDefault="00573396" w:rsidP="00573396">
            <w:pPr>
              <w:spacing w:after="0"/>
              <w:jc w:val="right"/>
              <w:rPr>
                <w:rFonts w:asciiTheme="majorHAnsi" w:hAnsiTheme="majorHAnsi"/>
              </w:rPr>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5CF9DBBF" w14:textId="77777777" w:rsidR="00573396" w:rsidRPr="00573396" w:rsidRDefault="00573396" w:rsidP="00573396">
            <w:pPr>
              <w:spacing w:after="0"/>
              <w:jc w:val="left"/>
              <w:rPr>
                <w:rFonts w:asciiTheme="majorHAnsi" w:hAnsiTheme="majorHAnsi"/>
              </w:rPr>
            </w:pPr>
            <w:r w:rsidRPr="00573396">
              <w:rPr>
                <w:rFonts w:asciiTheme="majorHAnsi" w:hAnsiTheme="majorHAnsi"/>
              </w:rPr>
              <w:t>Make contact with trainees prior to placement to coordinate expectations: time to attend, dress code, identification etc</w:t>
            </w:r>
          </w:p>
        </w:tc>
      </w:tr>
      <w:tr w:rsidR="00573396" w:rsidRPr="00573396" w14:paraId="05C5F96B" w14:textId="77777777" w:rsidTr="00266DF3">
        <w:tc>
          <w:tcPr>
            <w:tcW w:w="562" w:type="dxa"/>
            <w:tcMar>
              <w:left w:w="0" w:type="dxa"/>
              <w:right w:w="0" w:type="dxa"/>
            </w:tcMar>
            <w:vAlign w:val="center"/>
          </w:tcPr>
          <w:p w14:paraId="7D3D67A3" w14:textId="77777777" w:rsidR="00573396" w:rsidRPr="00573396" w:rsidRDefault="00573396" w:rsidP="00573396">
            <w:pPr>
              <w:spacing w:after="0"/>
              <w:jc w:val="right"/>
              <w:rPr>
                <w:rFonts w:asciiTheme="majorHAnsi" w:hAnsiTheme="majorHAnsi"/>
              </w:rPr>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37BDC1F1" w14:textId="77777777" w:rsidR="00573396" w:rsidRPr="00573396" w:rsidRDefault="00573396" w:rsidP="00573396">
            <w:pPr>
              <w:spacing w:after="0"/>
              <w:jc w:val="left"/>
              <w:rPr>
                <w:rFonts w:asciiTheme="majorHAnsi" w:hAnsiTheme="majorHAnsi"/>
              </w:rPr>
            </w:pPr>
            <w:r w:rsidRPr="00573396">
              <w:rPr>
                <w:rFonts w:asciiTheme="majorHAnsi" w:hAnsiTheme="majorHAnsi"/>
              </w:rPr>
              <w:t>Introduction to the school: context, roll, context, ethos, expectations, structure</w:t>
            </w:r>
          </w:p>
        </w:tc>
      </w:tr>
      <w:tr w:rsidR="00573396" w:rsidRPr="00573396" w14:paraId="0E14F890" w14:textId="77777777" w:rsidTr="00266DF3">
        <w:tc>
          <w:tcPr>
            <w:tcW w:w="562" w:type="dxa"/>
            <w:tcMar>
              <w:left w:w="0" w:type="dxa"/>
              <w:right w:w="0" w:type="dxa"/>
            </w:tcMar>
            <w:vAlign w:val="center"/>
          </w:tcPr>
          <w:p w14:paraId="16FE408F" w14:textId="77777777" w:rsidR="00573396" w:rsidRPr="00573396" w:rsidRDefault="00573396" w:rsidP="00573396">
            <w:pPr>
              <w:spacing w:after="0"/>
              <w:jc w:val="right"/>
              <w:rPr>
                <w:rFonts w:asciiTheme="majorHAnsi" w:hAnsiTheme="majorHAnsi"/>
              </w:rPr>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32FF7AC0" w14:textId="77777777" w:rsidR="00573396" w:rsidRPr="00573396" w:rsidRDefault="00573396" w:rsidP="00573396">
            <w:pPr>
              <w:spacing w:after="0"/>
              <w:jc w:val="left"/>
              <w:rPr>
                <w:rFonts w:asciiTheme="majorHAnsi" w:hAnsiTheme="majorHAnsi"/>
              </w:rPr>
            </w:pPr>
            <w:r w:rsidRPr="00573396">
              <w:rPr>
                <w:rFonts w:asciiTheme="majorHAnsi" w:hAnsiTheme="majorHAnsi"/>
              </w:rPr>
              <w:t>Tour of the school including key areas: staff facilities, reprographics, contacts</w:t>
            </w:r>
          </w:p>
        </w:tc>
      </w:tr>
      <w:tr w:rsidR="00573396" w:rsidRPr="00573396" w14:paraId="5F820E68" w14:textId="77777777" w:rsidTr="00266DF3">
        <w:tc>
          <w:tcPr>
            <w:tcW w:w="562" w:type="dxa"/>
            <w:tcMar>
              <w:left w:w="0" w:type="dxa"/>
              <w:right w:w="0" w:type="dxa"/>
            </w:tcMar>
            <w:vAlign w:val="center"/>
          </w:tcPr>
          <w:p w14:paraId="55905380" w14:textId="77777777" w:rsidR="00573396" w:rsidRPr="00573396" w:rsidRDefault="00573396" w:rsidP="00573396">
            <w:pPr>
              <w:spacing w:after="0"/>
              <w:jc w:val="right"/>
              <w:rPr>
                <w:rFonts w:asciiTheme="majorHAnsi" w:hAnsiTheme="majorHAnsi"/>
              </w:rPr>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1CE02F44" w14:textId="77777777" w:rsidR="00573396" w:rsidRPr="00573396" w:rsidRDefault="00573396" w:rsidP="00573396">
            <w:pPr>
              <w:spacing w:after="0"/>
              <w:jc w:val="left"/>
              <w:rPr>
                <w:rFonts w:asciiTheme="majorHAnsi" w:hAnsiTheme="majorHAnsi"/>
              </w:rPr>
            </w:pPr>
            <w:r w:rsidRPr="00573396">
              <w:rPr>
                <w:rFonts w:asciiTheme="majorHAnsi" w:hAnsiTheme="majorHAnsi"/>
              </w:rPr>
              <w:t>Introduce to subject mentors</w:t>
            </w:r>
          </w:p>
        </w:tc>
      </w:tr>
      <w:tr w:rsidR="00573396" w:rsidRPr="00573396" w14:paraId="1E261E5C" w14:textId="77777777" w:rsidTr="00266DF3">
        <w:tc>
          <w:tcPr>
            <w:tcW w:w="562" w:type="dxa"/>
            <w:tcMar>
              <w:left w:w="0" w:type="dxa"/>
              <w:right w:w="0" w:type="dxa"/>
            </w:tcMar>
            <w:vAlign w:val="center"/>
          </w:tcPr>
          <w:p w14:paraId="1B6F894B" w14:textId="77777777" w:rsidR="00573396" w:rsidRPr="00573396" w:rsidRDefault="00573396" w:rsidP="00573396">
            <w:pPr>
              <w:spacing w:after="0"/>
              <w:jc w:val="right"/>
              <w:rPr>
                <w:rFonts w:asciiTheme="majorHAnsi" w:hAnsiTheme="majorHAnsi"/>
              </w:rPr>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20F2D019" w14:textId="77777777" w:rsidR="00573396" w:rsidRPr="00573396" w:rsidRDefault="00573396" w:rsidP="00573396">
            <w:pPr>
              <w:spacing w:after="0"/>
              <w:jc w:val="left"/>
              <w:rPr>
                <w:rFonts w:asciiTheme="majorHAnsi" w:hAnsiTheme="majorHAnsi"/>
              </w:rPr>
            </w:pPr>
            <w:r w:rsidRPr="00573396">
              <w:rPr>
                <w:rFonts w:asciiTheme="majorHAnsi" w:hAnsiTheme="majorHAnsi"/>
              </w:rPr>
              <w:t>Induct into school network/ICT systems</w:t>
            </w:r>
          </w:p>
        </w:tc>
      </w:tr>
      <w:tr w:rsidR="00573396" w:rsidRPr="00573396" w14:paraId="36603B9F" w14:textId="77777777" w:rsidTr="00266DF3">
        <w:tc>
          <w:tcPr>
            <w:tcW w:w="562" w:type="dxa"/>
            <w:tcMar>
              <w:left w:w="0" w:type="dxa"/>
              <w:right w:w="0" w:type="dxa"/>
            </w:tcMar>
            <w:vAlign w:val="center"/>
          </w:tcPr>
          <w:p w14:paraId="376769A4" w14:textId="77777777" w:rsidR="00573396" w:rsidRPr="00573396" w:rsidRDefault="00573396" w:rsidP="00573396">
            <w:pPr>
              <w:spacing w:after="0"/>
              <w:jc w:val="right"/>
              <w:rPr>
                <w:rFonts w:asciiTheme="majorHAnsi" w:hAnsiTheme="majorHAnsi"/>
              </w:rPr>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154C9797" w14:textId="77777777" w:rsidR="00573396" w:rsidRPr="00573396" w:rsidRDefault="00573396" w:rsidP="00573396">
            <w:pPr>
              <w:spacing w:after="0"/>
              <w:jc w:val="left"/>
              <w:rPr>
                <w:rFonts w:asciiTheme="majorHAnsi" w:hAnsiTheme="majorHAnsi"/>
              </w:rPr>
            </w:pPr>
            <w:r w:rsidRPr="00573396">
              <w:rPr>
                <w:rFonts w:asciiTheme="majorHAnsi" w:hAnsiTheme="majorHAnsi"/>
              </w:rPr>
              <w:t>Organise tutor/form group observations</w:t>
            </w:r>
          </w:p>
        </w:tc>
      </w:tr>
      <w:tr w:rsidR="00573396" w:rsidRPr="00573396" w14:paraId="26FAF184" w14:textId="77777777" w:rsidTr="00266DF3">
        <w:tc>
          <w:tcPr>
            <w:tcW w:w="562" w:type="dxa"/>
            <w:tcMar>
              <w:left w:w="0" w:type="dxa"/>
              <w:right w:w="0" w:type="dxa"/>
            </w:tcMar>
            <w:vAlign w:val="center"/>
          </w:tcPr>
          <w:p w14:paraId="24DC0C58" w14:textId="77777777" w:rsidR="00573396" w:rsidRPr="00573396" w:rsidRDefault="00573396" w:rsidP="00573396">
            <w:pPr>
              <w:spacing w:after="0"/>
              <w:jc w:val="right"/>
              <w:rPr>
                <w:rFonts w:asciiTheme="majorHAnsi" w:hAnsiTheme="majorHAnsi"/>
              </w:rPr>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28D24DAF" w14:textId="77777777" w:rsidR="00573396" w:rsidRPr="00573396" w:rsidRDefault="00573396" w:rsidP="00573396">
            <w:pPr>
              <w:spacing w:after="0"/>
              <w:jc w:val="left"/>
              <w:rPr>
                <w:rFonts w:asciiTheme="majorHAnsi" w:hAnsiTheme="majorHAnsi"/>
              </w:rPr>
            </w:pPr>
            <w:r w:rsidRPr="00573396">
              <w:rPr>
                <w:rFonts w:asciiTheme="majorHAnsi" w:hAnsiTheme="majorHAnsi"/>
              </w:rPr>
              <w:t>Organise opportunities to shadow/track pupils for a day (or more)</w:t>
            </w:r>
          </w:p>
        </w:tc>
      </w:tr>
      <w:tr w:rsidR="00573396" w:rsidRPr="00573396" w14:paraId="4E20D0E0" w14:textId="77777777" w:rsidTr="00266DF3">
        <w:tc>
          <w:tcPr>
            <w:tcW w:w="562" w:type="dxa"/>
            <w:tcMar>
              <w:left w:w="0" w:type="dxa"/>
              <w:right w:w="0" w:type="dxa"/>
            </w:tcMar>
            <w:vAlign w:val="center"/>
          </w:tcPr>
          <w:p w14:paraId="04101E9D" w14:textId="77777777" w:rsidR="00573396" w:rsidRPr="00573396" w:rsidRDefault="00573396" w:rsidP="00573396">
            <w:pPr>
              <w:spacing w:after="0"/>
              <w:jc w:val="right"/>
              <w:rPr>
                <w:rFonts w:asciiTheme="majorHAnsi" w:eastAsia="MS Gothic" w:hAnsiTheme="majorHAnsi" w:cs="MS Gothic"/>
                <w:sz w:val="28"/>
                <w:szCs w:val="28"/>
              </w:rPr>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79730F59" w14:textId="77777777" w:rsidR="00573396" w:rsidRPr="00573396" w:rsidRDefault="00573396" w:rsidP="00573396">
            <w:pPr>
              <w:spacing w:after="0"/>
              <w:jc w:val="left"/>
              <w:rPr>
                <w:rFonts w:asciiTheme="majorHAnsi" w:hAnsiTheme="majorHAnsi"/>
              </w:rPr>
            </w:pPr>
            <w:r w:rsidRPr="00573396">
              <w:rPr>
                <w:rFonts w:asciiTheme="majorHAnsi" w:hAnsiTheme="majorHAnsi"/>
              </w:rPr>
              <w:t>Plan a timetable of teaching and teaching related activities</w:t>
            </w:r>
          </w:p>
        </w:tc>
      </w:tr>
      <w:tr w:rsidR="00573396" w:rsidRPr="00573396" w14:paraId="238B5799" w14:textId="77777777" w:rsidTr="00266DF3">
        <w:tc>
          <w:tcPr>
            <w:tcW w:w="9016" w:type="dxa"/>
            <w:gridSpan w:val="2"/>
            <w:tcMar>
              <w:left w:w="0" w:type="dxa"/>
              <w:right w:w="0" w:type="dxa"/>
            </w:tcMar>
            <w:vAlign w:val="center"/>
          </w:tcPr>
          <w:p w14:paraId="5BFA11D7" w14:textId="77777777" w:rsidR="00573396" w:rsidRPr="00573396" w:rsidRDefault="00573396" w:rsidP="00573396">
            <w:pPr>
              <w:spacing w:after="0"/>
              <w:jc w:val="left"/>
              <w:rPr>
                <w:rFonts w:asciiTheme="majorHAnsi" w:hAnsiTheme="majorHAnsi"/>
              </w:rPr>
            </w:pPr>
            <w:r w:rsidRPr="00573396">
              <w:rPr>
                <w:rFonts w:asciiTheme="majorHAnsi" w:hAnsiTheme="majorHAnsi"/>
                <w:b/>
              </w:rPr>
              <w:t>Ensure trainees are made aware of the following key points</w:t>
            </w:r>
          </w:p>
        </w:tc>
      </w:tr>
      <w:tr w:rsidR="00573396" w:rsidRPr="00573396" w14:paraId="479B9909" w14:textId="77777777" w:rsidTr="00266DF3">
        <w:tc>
          <w:tcPr>
            <w:tcW w:w="562" w:type="dxa"/>
            <w:tcMar>
              <w:left w:w="0" w:type="dxa"/>
              <w:right w:w="0" w:type="dxa"/>
            </w:tcMar>
            <w:vAlign w:val="center"/>
          </w:tcPr>
          <w:p w14:paraId="33AC510A" w14:textId="77777777" w:rsidR="00573396" w:rsidRPr="00573396" w:rsidRDefault="00573396" w:rsidP="00573396">
            <w:pPr>
              <w:spacing w:after="0"/>
              <w:jc w:val="right"/>
              <w:rPr>
                <w:rFonts w:asciiTheme="majorHAnsi" w:hAnsiTheme="majorHAnsi"/>
              </w:rPr>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74ADB8E8" w14:textId="77777777" w:rsidR="00573396" w:rsidRPr="00573396" w:rsidRDefault="00573396" w:rsidP="00573396">
            <w:pPr>
              <w:spacing w:after="0"/>
              <w:jc w:val="left"/>
              <w:rPr>
                <w:rFonts w:asciiTheme="majorHAnsi" w:hAnsiTheme="majorHAnsi"/>
              </w:rPr>
            </w:pPr>
            <w:r w:rsidRPr="00573396">
              <w:rPr>
                <w:rFonts w:asciiTheme="majorHAnsi" w:hAnsiTheme="majorHAnsi"/>
              </w:rPr>
              <w:t>Timings of the school day</w:t>
            </w:r>
          </w:p>
        </w:tc>
      </w:tr>
      <w:tr w:rsidR="00573396" w:rsidRPr="00573396" w14:paraId="6F3C2A95" w14:textId="77777777" w:rsidTr="00266DF3">
        <w:tc>
          <w:tcPr>
            <w:tcW w:w="562" w:type="dxa"/>
            <w:tcMar>
              <w:left w:w="0" w:type="dxa"/>
              <w:right w:w="0" w:type="dxa"/>
            </w:tcMar>
            <w:vAlign w:val="center"/>
          </w:tcPr>
          <w:p w14:paraId="374AD8BE" w14:textId="77777777" w:rsidR="00573396" w:rsidRPr="00573396" w:rsidRDefault="00573396" w:rsidP="00573396">
            <w:pPr>
              <w:spacing w:after="0"/>
              <w:jc w:val="right"/>
              <w:rPr>
                <w:rFonts w:asciiTheme="majorHAnsi" w:hAnsiTheme="majorHAnsi"/>
              </w:rPr>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4D69CF22" w14:textId="77777777" w:rsidR="00573396" w:rsidRPr="00573396" w:rsidRDefault="00573396" w:rsidP="00573396">
            <w:pPr>
              <w:spacing w:after="0"/>
              <w:jc w:val="left"/>
              <w:rPr>
                <w:rFonts w:asciiTheme="majorHAnsi" w:hAnsiTheme="majorHAnsi"/>
              </w:rPr>
            </w:pPr>
            <w:r w:rsidRPr="00573396">
              <w:rPr>
                <w:rFonts w:asciiTheme="majorHAnsi" w:hAnsiTheme="majorHAnsi"/>
              </w:rPr>
              <w:t>School calendar for the duration of the placement</w:t>
            </w:r>
          </w:p>
        </w:tc>
      </w:tr>
      <w:tr w:rsidR="00573396" w:rsidRPr="00573396" w14:paraId="60478BF9" w14:textId="77777777" w:rsidTr="00266DF3">
        <w:tc>
          <w:tcPr>
            <w:tcW w:w="562" w:type="dxa"/>
            <w:tcMar>
              <w:left w:w="0" w:type="dxa"/>
              <w:right w:w="0" w:type="dxa"/>
            </w:tcMar>
            <w:vAlign w:val="center"/>
          </w:tcPr>
          <w:p w14:paraId="723A9129" w14:textId="77777777" w:rsidR="00573396" w:rsidRPr="00573396" w:rsidRDefault="00573396" w:rsidP="00573396">
            <w:pPr>
              <w:spacing w:after="0"/>
              <w:jc w:val="right"/>
              <w:rPr>
                <w:rFonts w:asciiTheme="majorHAnsi" w:hAnsiTheme="majorHAnsi"/>
              </w:rPr>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4BDFB5A0" w14:textId="77777777" w:rsidR="00573396" w:rsidRPr="00573396" w:rsidRDefault="00573396" w:rsidP="00573396">
            <w:pPr>
              <w:spacing w:after="0"/>
              <w:jc w:val="left"/>
              <w:rPr>
                <w:rFonts w:asciiTheme="majorHAnsi" w:hAnsiTheme="majorHAnsi"/>
              </w:rPr>
            </w:pPr>
            <w:r w:rsidRPr="00573396">
              <w:rPr>
                <w:rFonts w:asciiTheme="majorHAnsi" w:hAnsiTheme="majorHAnsi"/>
              </w:rPr>
              <w:t>Safeguarding procedures</w:t>
            </w:r>
          </w:p>
        </w:tc>
      </w:tr>
      <w:tr w:rsidR="00573396" w:rsidRPr="00573396" w14:paraId="73C38417" w14:textId="77777777" w:rsidTr="00266DF3">
        <w:tc>
          <w:tcPr>
            <w:tcW w:w="562" w:type="dxa"/>
            <w:tcMar>
              <w:left w:w="0" w:type="dxa"/>
              <w:right w:w="0" w:type="dxa"/>
            </w:tcMar>
            <w:vAlign w:val="center"/>
          </w:tcPr>
          <w:p w14:paraId="33D1A8EC" w14:textId="77777777" w:rsidR="00573396" w:rsidRPr="00573396" w:rsidRDefault="00573396" w:rsidP="00573396">
            <w:pPr>
              <w:spacing w:after="0"/>
              <w:jc w:val="right"/>
              <w:rPr>
                <w:rFonts w:asciiTheme="majorHAnsi" w:hAnsiTheme="majorHAnsi"/>
              </w:rPr>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0D4A3AEE" w14:textId="77777777" w:rsidR="00573396" w:rsidRPr="00573396" w:rsidRDefault="00573396" w:rsidP="00573396">
            <w:pPr>
              <w:spacing w:after="0"/>
              <w:jc w:val="left"/>
              <w:rPr>
                <w:rFonts w:asciiTheme="majorHAnsi" w:hAnsiTheme="majorHAnsi"/>
              </w:rPr>
            </w:pPr>
            <w:r w:rsidRPr="00573396">
              <w:rPr>
                <w:rFonts w:asciiTheme="majorHAnsi" w:hAnsiTheme="majorHAnsi"/>
              </w:rPr>
              <w:t>Health and safety procedures</w:t>
            </w:r>
          </w:p>
        </w:tc>
      </w:tr>
      <w:tr w:rsidR="00573396" w:rsidRPr="00573396" w14:paraId="427511B4" w14:textId="77777777" w:rsidTr="00266DF3">
        <w:tc>
          <w:tcPr>
            <w:tcW w:w="562" w:type="dxa"/>
            <w:tcMar>
              <w:left w:w="0" w:type="dxa"/>
              <w:right w:w="0" w:type="dxa"/>
            </w:tcMar>
            <w:vAlign w:val="center"/>
          </w:tcPr>
          <w:p w14:paraId="2EAF5912" w14:textId="77777777" w:rsidR="00573396" w:rsidRPr="00573396" w:rsidRDefault="00573396" w:rsidP="00573396">
            <w:pPr>
              <w:spacing w:after="0"/>
              <w:jc w:val="right"/>
              <w:rPr>
                <w:rFonts w:asciiTheme="majorHAnsi" w:hAnsiTheme="majorHAnsi"/>
              </w:rPr>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17F8E4FA" w14:textId="77777777" w:rsidR="00573396" w:rsidRPr="00573396" w:rsidRDefault="00573396" w:rsidP="00573396">
            <w:pPr>
              <w:spacing w:after="0"/>
              <w:jc w:val="left"/>
              <w:rPr>
                <w:rFonts w:asciiTheme="majorHAnsi" w:hAnsiTheme="majorHAnsi"/>
              </w:rPr>
            </w:pPr>
            <w:r w:rsidRPr="00573396">
              <w:rPr>
                <w:rFonts w:asciiTheme="majorHAnsi" w:hAnsiTheme="majorHAnsi"/>
              </w:rPr>
              <w:t>Homework procedures</w:t>
            </w:r>
          </w:p>
        </w:tc>
      </w:tr>
      <w:tr w:rsidR="00573396" w:rsidRPr="00573396" w14:paraId="07FAB79B" w14:textId="77777777" w:rsidTr="00266DF3">
        <w:tc>
          <w:tcPr>
            <w:tcW w:w="562" w:type="dxa"/>
            <w:tcMar>
              <w:left w:w="0" w:type="dxa"/>
              <w:right w:w="0" w:type="dxa"/>
            </w:tcMar>
            <w:vAlign w:val="center"/>
          </w:tcPr>
          <w:p w14:paraId="2034F9CA" w14:textId="77777777" w:rsidR="00573396" w:rsidRPr="00573396" w:rsidRDefault="00573396" w:rsidP="00573396">
            <w:pPr>
              <w:spacing w:after="0"/>
              <w:jc w:val="right"/>
              <w:rPr>
                <w:rFonts w:asciiTheme="majorHAnsi" w:hAnsiTheme="majorHAnsi"/>
              </w:rPr>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2B5F743B" w14:textId="77777777" w:rsidR="00573396" w:rsidRPr="00573396" w:rsidRDefault="00573396" w:rsidP="00573396">
            <w:pPr>
              <w:spacing w:after="0"/>
              <w:jc w:val="left"/>
              <w:rPr>
                <w:rFonts w:asciiTheme="majorHAnsi" w:hAnsiTheme="majorHAnsi"/>
              </w:rPr>
            </w:pPr>
            <w:r w:rsidRPr="00573396">
              <w:rPr>
                <w:rFonts w:asciiTheme="majorHAnsi" w:hAnsiTheme="majorHAnsi"/>
              </w:rPr>
              <w:t>Rewards and sanctions policies</w:t>
            </w:r>
          </w:p>
        </w:tc>
      </w:tr>
      <w:tr w:rsidR="00573396" w:rsidRPr="00573396" w14:paraId="6B5805AB" w14:textId="77777777" w:rsidTr="00266DF3">
        <w:tc>
          <w:tcPr>
            <w:tcW w:w="562" w:type="dxa"/>
            <w:tcMar>
              <w:left w:w="0" w:type="dxa"/>
              <w:right w:w="0" w:type="dxa"/>
            </w:tcMar>
            <w:vAlign w:val="center"/>
          </w:tcPr>
          <w:p w14:paraId="38626351" w14:textId="77777777" w:rsidR="00573396" w:rsidRPr="00573396" w:rsidRDefault="00573396" w:rsidP="00573396">
            <w:pPr>
              <w:spacing w:after="0"/>
              <w:jc w:val="right"/>
              <w:rPr>
                <w:rFonts w:asciiTheme="majorHAnsi" w:hAnsiTheme="majorHAnsi"/>
              </w:rPr>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3188E222" w14:textId="77777777" w:rsidR="00573396" w:rsidRPr="00573396" w:rsidRDefault="00573396" w:rsidP="00573396">
            <w:pPr>
              <w:spacing w:after="0"/>
              <w:jc w:val="left"/>
              <w:rPr>
                <w:rFonts w:asciiTheme="majorHAnsi" w:hAnsiTheme="majorHAnsi"/>
              </w:rPr>
            </w:pPr>
            <w:r w:rsidRPr="00573396">
              <w:rPr>
                <w:rFonts w:asciiTheme="majorHAnsi" w:hAnsiTheme="majorHAnsi"/>
              </w:rPr>
              <w:t>School behaviour code/systems</w:t>
            </w:r>
          </w:p>
        </w:tc>
      </w:tr>
      <w:tr w:rsidR="00573396" w:rsidRPr="00573396" w14:paraId="71E25EC9" w14:textId="77777777" w:rsidTr="00266DF3">
        <w:tc>
          <w:tcPr>
            <w:tcW w:w="562" w:type="dxa"/>
            <w:tcMar>
              <w:left w:w="0" w:type="dxa"/>
              <w:right w:w="0" w:type="dxa"/>
            </w:tcMar>
            <w:vAlign w:val="center"/>
          </w:tcPr>
          <w:p w14:paraId="2ADE70BA" w14:textId="77777777" w:rsidR="00573396" w:rsidRPr="00573396" w:rsidRDefault="00573396" w:rsidP="00573396">
            <w:pPr>
              <w:spacing w:after="0"/>
              <w:jc w:val="right"/>
              <w:rPr>
                <w:rFonts w:asciiTheme="majorHAnsi" w:hAnsiTheme="majorHAnsi"/>
              </w:rPr>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32974FEF" w14:textId="77777777" w:rsidR="00573396" w:rsidRPr="00573396" w:rsidRDefault="00573396" w:rsidP="00573396">
            <w:pPr>
              <w:spacing w:after="0"/>
              <w:jc w:val="left"/>
              <w:rPr>
                <w:rFonts w:asciiTheme="majorHAnsi" w:hAnsiTheme="majorHAnsi"/>
              </w:rPr>
            </w:pPr>
            <w:r w:rsidRPr="00573396">
              <w:rPr>
                <w:rFonts w:asciiTheme="majorHAnsi" w:hAnsiTheme="majorHAnsi"/>
              </w:rPr>
              <w:t>School marking and assessment policies</w:t>
            </w:r>
          </w:p>
        </w:tc>
      </w:tr>
      <w:tr w:rsidR="00573396" w:rsidRPr="00573396" w14:paraId="455F72D5" w14:textId="77777777" w:rsidTr="00266DF3">
        <w:tc>
          <w:tcPr>
            <w:tcW w:w="562" w:type="dxa"/>
            <w:tcMar>
              <w:left w:w="0" w:type="dxa"/>
              <w:right w:w="0" w:type="dxa"/>
            </w:tcMar>
            <w:vAlign w:val="center"/>
          </w:tcPr>
          <w:p w14:paraId="145B327E" w14:textId="77777777" w:rsidR="00573396" w:rsidRPr="00573396" w:rsidRDefault="00573396" w:rsidP="00573396">
            <w:pPr>
              <w:spacing w:after="0"/>
              <w:jc w:val="right"/>
              <w:rPr>
                <w:rFonts w:asciiTheme="majorHAnsi" w:hAnsiTheme="majorHAnsi"/>
              </w:rPr>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09ACCDCA" w14:textId="77777777" w:rsidR="00573396" w:rsidRPr="00573396" w:rsidRDefault="00573396" w:rsidP="00573396">
            <w:pPr>
              <w:spacing w:after="0"/>
              <w:jc w:val="left"/>
              <w:rPr>
                <w:rFonts w:asciiTheme="majorHAnsi" w:hAnsiTheme="majorHAnsi"/>
              </w:rPr>
            </w:pPr>
            <w:r w:rsidRPr="00573396">
              <w:rPr>
                <w:rFonts w:asciiTheme="majorHAnsi" w:hAnsiTheme="majorHAnsi"/>
              </w:rPr>
              <w:t>Role of form tutors/pastoral teams</w:t>
            </w:r>
          </w:p>
        </w:tc>
      </w:tr>
      <w:tr w:rsidR="00573396" w:rsidRPr="00573396" w14:paraId="153267B0" w14:textId="77777777" w:rsidTr="00266DF3">
        <w:tc>
          <w:tcPr>
            <w:tcW w:w="562" w:type="dxa"/>
            <w:tcMar>
              <w:left w:w="0" w:type="dxa"/>
              <w:right w:w="0" w:type="dxa"/>
            </w:tcMar>
            <w:vAlign w:val="center"/>
          </w:tcPr>
          <w:p w14:paraId="79C534E9" w14:textId="77777777" w:rsidR="00573396" w:rsidRPr="00573396" w:rsidRDefault="00573396" w:rsidP="00573396">
            <w:pPr>
              <w:spacing w:after="0"/>
              <w:jc w:val="right"/>
              <w:rPr>
                <w:rFonts w:asciiTheme="majorHAnsi" w:hAnsiTheme="majorHAnsi"/>
              </w:rPr>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1D8BBF30" w14:textId="77777777" w:rsidR="00573396" w:rsidRPr="00573396" w:rsidRDefault="00573396" w:rsidP="00573396">
            <w:pPr>
              <w:spacing w:after="0"/>
              <w:jc w:val="left"/>
              <w:rPr>
                <w:rFonts w:asciiTheme="majorHAnsi" w:hAnsiTheme="majorHAnsi"/>
              </w:rPr>
            </w:pPr>
            <w:r w:rsidRPr="00573396">
              <w:rPr>
                <w:rFonts w:asciiTheme="majorHAnsi" w:hAnsiTheme="majorHAnsi"/>
              </w:rPr>
              <w:t>SEN, EAL, PP, equal opportunities policies and systems</w:t>
            </w:r>
          </w:p>
        </w:tc>
      </w:tr>
      <w:tr w:rsidR="00573396" w:rsidRPr="00573396" w14:paraId="3C9A4925" w14:textId="77777777" w:rsidTr="00266DF3">
        <w:tc>
          <w:tcPr>
            <w:tcW w:w="562" w:type="dxa"/>
            <w:tcMar>
              <w:left w:w="0" w:type="dxa"/>
              <w:right w:w="0" w:type="dxa"/>
            </w:tcMar>
            <w:vAlign w:val="center"/>
          </w:tcPr>
          <w:p w14:paraId="49C076D8" w14:textId="77777777" w:rsidR="00573396" w:rsidRPr="00573396" w:rsidRDefault="00573396" w:rsidP="00573396">
            <w:pPr>
              <w:spacing w:after="0"/>
              <w:jc w:val="right"/>
              <w:rPr>
                <w:rFonts w:asciiTheme="majorHAnsi" w:hAnsiTheme="majorHAnsi"/>
              </w:rPr>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779C273D" w14:textId="77777777" w:rsidR="00573396" w:rsidRPr="00573396" w:rsidRDefault="00573396" w:rsidP="00573396">
            <w:pPr>
              <w:spacing w:after="0"/>
              <w:jc w:val="left"/>
              <w:rPr>
                <w:rFonts w:asciiTheme="majorHAnsi" w:hAnsiTheme="majorHAnsi"/>
              </w:rPr>
            </w:pPr>
            <w:r w:rsidRPr="00573396">
              <w:rPr>
                <w:rFonts w:asciiTheme="majorHAnsi" w:hAnsiTheme="majorHAnsi"/>
              </w:rPr>
              <w:t>Quality assure trainees’ timetables eg periods, breadth, timetabled meetings</w:t>
            </w:r>
          </w:p>
        </w:tc>
      </w:tr>
      <w:tr w:rsidR="00573396" w:rsidRPr="00573396" w14:paraId="471A6F96" w14:textId="77777777" w:rsidTr="00266DF3">
        <w:tc>
          <w:tcPr>
            <w:tcW w:w="562" w:type="dxa"/>
            <w:tcMar>
              <w:left w:w="0" w:type="dxa"/>
              <w:right w:w="0" w:type="dxa"/>
            </w:tcMar>
            <w:vAlign w:val="center"/>
          </w:tcPr>
          <w:p w14:paraId="05F4DF32" w14:textId="77777777" w:rsidR="00573396" w:rsidRPr="00573396" w:rsidRDefault="00573396" w:rsidP="00573396">
            <w:pPr>
              <w:spacing w:after="0"/>
              <w:jc w:val="right"/>
              <w:rPr>
                <w:rFonts w:asciiTheme="majorHAnsi" w:hAnsiTheme="majorHAnsi"/>
              </w:rPr>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1E2330F9" w14:textId="77777777" w:rsidR="00573396" w:rsidRPr="00573396" w:rsidRDefault="00573396" w:rsidP="00573396">
            <w:pPr>
              <w:spacing w:after="0"/>
              <w:jc w:val="left"/>
              <w:rPr>
                <w:rFonts w:asciiTheme="majorHAnsi" w:hAnsiTheme="majorHAnsi"/>
              </w:rPr>
            </w:pPr>
            <w:r w:rsidRPr="00573396">
              <w:rPr>
                <w:rFonts w:asciiTheme="majorHAnsi" w:hAnsiTheme="majorHAnsi"/>
              </w:rPr>
              <w:t>Organise professional studies meetings</w:t>
            </w:r>
          </w:p>
        </w:tc>
      </w:tr>
      <w:tr w:rsidR="00573396" w:rsidRPr="00573396" w14:paraId="66F70B81" w14:textId="77777777" w:rsidTr="00266DF3">
        <w:tc>
          <w:tcPr>
            <w:tcW w:w="562" w:type="dxa"/>
            <w:tcMar>
              <w:left w:w="0" w:type="dxa"/>
              <w:right w:w="0" w:type="dxa"/>
            </w:tcMar>
            <w:vAlign w:val="center"/>
          </w:tcPr>
          <w:p w14:paraId="5C37B0FF" w14:textId="77777777" w:rsidR="00573396" w:rsidRPr="00573396" w:rsidRDefault="00573396" w:rsidP="00573396">
            <w:pPr>
              <w:spacing w:after="0"/>
              <w:jc w:val="right"/>
              <w:rPr>
                <w:rFonts w:asciiTheme="majorHAnsi" w:hAnsiTheme="majorHAnsi"/>
              </w:rPr>
            </w:pPr>
            <w:r w:rsidRPr="00573396">
              <w:rPr>
                <w:rFonts w:ascii="Segoe UI Symbol" w:eastAsia="MS Gothic" w:hAnsi="Segoe UI Symbol" w:cs="Segoe UI Symbol"/>
                <w:sz w:val="28"/>
                <w:szCs w:val="28"/>
              </w:rPr>
              <w:t>☐</w:t>
            </w:r>
          </w:p>
        </w:tc>
        <w:tc>
          <w:tcPr>
            <w:tcW w:w="8454" w:type="dxa"/>
            <w:tcMar>
              <w:left w:w="0" w:type="dxa"/>
              <w:right w:w="0" w:type="dxa"/>
            </w:tcMar>
            <w:vAlign w:val="center"/>
          </w:tcPr>
          <w:p w14:paraId="5F8E08DE" w14:textId="77777777" w:rsidR="00573396" w:rsidRPr="00573396" w:rsidRDefault="00573396" w:rsidP="00573396">
            <w:pPr>
              <w:spacing w:after="0"/>
              <w:jc w:val="left"/>
              <w:rPr>
                <w:rFonts w:asciiTheme="majorHAnsi" w:hAnsiTheme="majorHAnsi"/>
              </w:rPr>
            </w:pPr>
            <w:r w:rsidRPr="00573396">
              <w:rPr>
                <w:rFonts w:asciiTheme="majorHAnsi" w:hAnsiTheme="majorHAnsi"/>
              </w:rPr>
              <w:t>Introduction to key support staff</w:t>
            </w:r>
          </w:p>
        </w:tc>
      </w:tr>
    </w:tbl>
    <w:p w14:paraId="3B1D092F" w14:textId="5DE19F74" w:rsidR="00573396" w:rsidRDefault="00573396" w:rsidP="00573396">
      <w:pPr>
        <w:pStyle w:val="Appendix"/>
      </w:pPr>
      <w:bookmarkStart w:id="86" w:name="_Toc487572075"/>
      <w:r>
        <w:lastRenderedPageBreak/>
        <w:t>School ITE Handbook</w:t>
      </w:r>
      <w:bookmarkEnd w:id="86"/>
    </w:p>
    <w:p w14:paraId="59BD2D4F" w14:textId="4FA5856E" w:rsidR="00573396" w:rsidRPr="000B0249" w:rsidRDefault="00573396" w:rsidP="00EC138F">
      <w:pPr>
        <w:rPr>
          <w:rFonts w:asciiTheme="majorHAnsi" w:hAnsiTheme="majorHAnsi"/>
        </w:rPr>
      </w:pPr>
      <w:r w:rsidRPr="000B0249">
        <w:rPr>
          <w:rFonts w:asciiTheme="majorHAnsi" w:hAnsiTheme="majorHAnsi"/>
        </w:rPr>
        <w:t>The following are suggested contents of an ITE induction handbook. This list is not in any way exhaustive and the SCITT team are glad to receive suggestions and share examples of good practice.  We advise Mentors make use of existing school documentation to create their handbook.</w:t>
      </w:r>
    </w:p>
    <w:p w14:paraId="49802496" w14:textId="77777777" w:rsidR="00573396" w:rsidRPr="000B0249" w:rsidRDefault="00573396" w:rsidP="004A7C0F">
      <w:pPr>
        <w:numPr>
          <w:ilvl w:val="0"/>
          <w:numId w:val="17"/>
        </w:numPr>
        <w:ind w:hanging="360"/>
        <w:contextualSpacing/>
        <w:rPr>
          <w:rFonts w:asciiTheme="majorHAnsi" w:hAnsiTheme="majorHAnsi"/>
        </w:rPr>
      </w:pPr>
      <w:r w:rsidRPr="000B0249">
        <w:rPr>
          <w:rFonts w:asciiTheme="majorHAnsi" w:hAnsiTheme="majorHAnsi"/>
        </w:rPr>
        <w:t>School context</w:t>
      </w:r>
    </w:p>
    <w:p w14:paraId="5408761E" w14:textId="77777777" w:rsidR="00573396" w:rsidRPr="000B0249" w:rsidRDefault="00573396" w:rsidP="004A7C0F">
      <w:pPr>
        <w:numPr>
          <w:ilvl w:val="1"/>
          <w:numId w:val="17"/>
        </w:numPr>
        <w:ind w:hanging="360"/>
        <w:contextualSpacing/>
        <w:rPr>
          <w:rFonts w:asciiTheme="majorHAnsi" w:hAnsiTheme="majorHAnsi"/>
        </w:rPr>
      </w:pPr>
      <w:r w:rsidRPr="000B0249">
        <w:rPr>
          <w:rFonts w:asciiTheme="majorHAnsi" w:hAnsiTheme="majorHAnsi"/>
        </w:rPr>
        <w:t>Map of school</w:t>
      </w:r>
    </w:p>
    <w:p w14:paraId="63A83EC1" w14:textId="77777777" w:rsidR="00573396" w:rsidRPr="000B0249" w:rsidRDefault="00573396" w:rsidP="004A7C0F">
      <w:pPr>
        <w:numPr>
          <w:ilvl w:val="1"/>
          <w:numId w:val="17"/>
        </w:numPr>
        <w:ind w:hanging="360"/>
        <w:contextualSpacing/>
        <w:rPr>
          <w:rFonts w:asciiTheme="majorHAnsi" w:hAnsiTheme="majorHAnsi"/>
        </w:rPr>
      </w:pPr>
      <w:r w:rsidRPr="000B0249">
        <w:rPr>
          <w:rFonts w:asciiTheme="majorHAnsi" w:hAnsiTheme="majorHAnsi"/>
        </w:rPr>
        <w:t>Aims of the school</w:t>
      </w:r>
    </w:p>
    <w:p w14:paraId="487C547E" w14:textId="77777777" w:rsidR="00573396" w:rsidRPr="000B0249" w:rsidRDefault="00573396" w:rsidP="004A7C0F">
      <w:pPr>
        <w:numPr>
          <w:ilvl w:val="1"/>
          <w:numId w:val="17"/>
        </w:numPr>
        <w:ind w:hanging="360"/>
        <w:contextualSpacing/>
        <w:rPr>
          <w:rFonts w:asciiTheme="majorHAnsi" w:hAnsiTheme="majorHAnsi"/>
        </w:rPr>
      </w:pPr>
      <w:r w:rsidRPr="000B0249">
        <w:rPr>
          <w:rFonts w:asciiTheme="majorHAnsi" w:hAnsiTheme="majorHAnsi"/>
        </w:rPr>
        <w:t>Ethos of the school</w:t>
      </w:r>
    </w:p>
    <w:p w14:paraId="64C25291" w14:textId="77777777" w:rsidR="00573396" w:rsidRPr="000B0249" w:rsidRDefault="00573396" w:rsidP="004A7C0F">
      <w:pPr>
        <w:numPr>
          <w:ilvl w:val="1"/>
          <w:numId w:val="17"/>
        </w:numPr>
        <w:ind w:hanging="360"/>
        <w:contextualSpacing/>
        <w:rPr>
          <w:rFonts w:asciiTheme="majorHAnsi" w:hAnsiTheme="majorHAnsi"/>
        </w:rPr>
      </w:pPr>
      <w:r w:rsidRPr="000B0249">
        <w:rPr>
          <w:rFonts w:asciiTheme="majorHAnsi" w:hAnsiTheme="majorHAnsi"/>
        </w:rPr>
        <w:t>History of the school</w:t>
      </w:r>
    </w:p>
    <w:p w14:paraId="0DE67AFE" w14:textId="77777777" w:rsidR="00573396" w:rsidRPr="000B0249" w:rsidRDefault="00573396" w:rsidP="004A7C0F">
      <w:pPr>
        <w:numPr>
          <w:ilvl w:val="1"/>
          <w:numId w:val="17"/>
        </w:numPr>
        <w:ind w:hanging="360"/>
        <w:contextualSpacing/>
        <w:rPr>
          <w:rFonts w:asciiTheme="majorHAnsi" w:hAnsiTheme="majorHAnsi"/>
        </w:rPr>
      </w:pPr>
      <w:r w:rsidRPr="000B0249">
        <w:rPr>
          <w:rFonts w:asciiTheme="majorHAnsi" w:hAnsiTheme="majorHAnsi"/>
        </w:rPr>
        <w:t>Roll and makeup of the school</w:t>
      </w:r>
    </w:p>
    <w:p w14:paraId="5E090E7B" w14:textId="77777777" w:rsidR="00573396" w:rsidRPr="000B0249" w:rsidRDefault="00573396" w:rsidP="004A7C0F">
      <w:pPr>
        <w:numPr>
          <w:ilvl w:val="0"/>
          <w:numId w:val="17"/>
        </w:numPr>
        <w:ind w:hanging="360"/>
        <w:contextualSpacing/>
        <w:rPr>
          <w:rFonts w:asciiTheme="majorHAnsi" w:hAnsiTheme="majorHAnsi"/>
        </w:rPr>
      </w:pPr>
      <w:r w:rsidRPr="000B0249">
        <w:rPr>
          <w:rFonts w:asciiTheme="majorHAnsi" w:hAnsiTheme="majorHAnsi"/>
        </w:rPr>
        <w:t>Initial Teacher Education at the School</w:t>
      </w:r>
    </w:p>
    <w:p w14:paraId="1C7D64F8" w14:textId="77777777" w:rsidR="00573396" w:rsidRPr="000B0249" w:rsidRDefault="00573396" w:rsidP="004A7C0F">
      <w:pPr>
        <w:numPr>
          <w:ilvl w:val="1"/>
          <w:numId w:val="17"/>
        </w:numPr>
        <w:ind w:hanging="360"/>
        <w:contextualSpacing/>
        <w:rPr>
          <w:rFonts w:asciiTheme="majorHAnsi" w:hAnsiTheme="majorHAnsi"/>
        </w:rPr>
      </w:pPr>
      <w:r w:rsidRPr="000B0249">
        <w:rPr>
          <w:rFonts w:asciiTheme="majorHAnsi" w:hAnsiTheme="majorHAnsi"/>
        </w:rPr>
        <w:t>Contacts of key personnel</w:t>
      </w:r>
    </w:p>
    <w:p w14:paraId="1197413C" w14:textId="77777777" w:rsidR="00573396" w:rsidRPr="000B0249" w:rsidRDefault="00573396" w:rsidP="004A7C0F">
      <w:pPr>
        <w:numPr>
          <w:ilvl w:val="1"/>
          <w:numId w:val="17"/>
        </w:numPr>
        <w:ind w:hanging="360"/>
        <w:contextualSpacing/>
        <w:rPr>
          <w:rFonts w:asciiTheme="majorHAnsi" w:hAnsiTheme="majorHAnsi"/>
        </w:rPr>
      </w:pPr>
      <w:r w:rsidRPr="000B0249">
        <w:rPr>
          <w:rFonts w:asciiTheme="majorHAnsi" w:hAnsiTheme="majorHAnsi"/>
        </w:rPr>
        <w:t>Expectations of trainees</w:t>
      </w:r>
    </w:p>
    <w:p w14:paraId="72AE44AE" w14:textId="77777777" w:rsidR="00573396" w:rsidRPr="000B0249" w:rsidRDefault="00573396" w:rsidP="004A7C0F">
      <w:pPr>
        <w:numPr>
          <w:ilvl w:val="1"/>
          <w:numId w:val="17"/>
        </w:numPr>
        <w:ind w:hanging="360"/>
        <w:contextualSpacing/>
        <w:rPr>
          <w:rFonts w:asciiTheme="majorHAnsi" w:hAnsiTheme="majorHAnsi"/>
        </w:rPr>
      </w:pPr>
      <w:r w:rsidRPr="000B0249">
        <w:rPr>
          <w:rFonts w:asciiTheme="majorHAnsi" w:hAnsiTheme="majorHAnsi"/>
        </w:rPr>
        <w:t>Timings of the day</w:t>
      </w:r>
    </w:p>
    <w:p w14:paraId="228DB5A8" w14:textId="77777777" w:rsidR="00573396" w:rsidRPr="000B0249" w:rsidRDefault="00573396" w:rsidP="004A7C0F">
      <w:pPr>
        <w:numPr>
          <w:ilvl w:val="1"/>
          <w:numId w:val="17"/>
        </w:numPr>
        <w:ind w:hanging="360"/>
        <w:contextualSpacing/>
        <w:rPr>
          <w:rFonts w:asciiTheme="majorHAnsi" w:hAnsiTheme="majorHAnsi"/>
        </w:rPr>
      </w:pPr>
      <w:r w:rsidRPr="000B0249">
        <w:rPr>
          <w:rFonts w:asciiTheme="majorHAnsi" w:hAnsiTheme="majorHAnsi"/>
        </w:rPr>
        <w:t>Calendar of the term</w:t>
      </w:r>
    </w:p>
    <w:p w14:paraId="317EBDFB" w14:textId="77777777" w:rsidR="00573396" w:rsidRPr="000B0249" w:rsidRDefault="00573396" w:rsidP="004A7C0F">
      <w:pPr>
        <w:numPr>
          <w:ilvl w:val="1"/>
          <w:numId w:val="17"/>
        </w:numPr>
        <w:ind w:hanging="360"/>
        <w:contextualSpacing/>
        <w:rPr>
          <w:rFonts w:asciiTheme="majorHAnsi" w:hAnsiTheme="majorHAnsi"/>
        </w:rPr>
      </w:pPr>
      <w:r w:rsidRPr="000B0249">
        <w:rPr>
          <w:rFonts w:asciiTheme="majorHAnsi" w:hAnsiTheme="majorHAnsi"/>
        </w:rPr>
        <w:t>List of professional studies topics</w:t>
      </w:r>
    </w:p>
    <w:p w14:paraId="664B18C1" w14:textId="77777777" w:rsidR="00573396" w:rsidRPr="000B0249" w:rsidRDefault="00573396" w:rsidP="004A7C0F">
      <w:pPr>
        <w:numPr>
          <w:ilvl w:val="0"/>
          <w:numId w:val="17"/>
        </w:numPr>
        <w:ind w:hanging="360"/>
        <w:contextualSpacing/>
        <w:rPr>
          <w:rFonts w:asciiTheme="majorHAnsi" w:hAnsiTheme="majorHAnsi"/>
        </w:rPr>
      </w:pPr>
      <w:r w:rsidRPr="000B0249">
        <w:rPr>
          <w:rFonts w:asciiTheme="majorHAnsi" w:hAnsiTheme="majorHAnsi"/>
        </w:rPr>
        <w:t>School Lists</w:t>
      </w:r>
    </w:p>
    <w:p w14:paraId="6A018465" w14:textId="77777777" w:rsidR="00573396" w:rsidRPr="000B0249" w:rsidRDefault="00573396" w:rsidP="004A7C0F">
      <w:pPr>
        <w:numPr>
          <w:ilvl w:val="1"/>
          <w:numId w:val="17"/>
        </w:numPr>
        <w:ind w:hanging="360"/>
        <w:contextualSpacing/>
        <w:rPr>
          <w:rFonts w:asciiTheme="majorHAnsi" w:hAnsiTheme="majorHAnsi"/>
        </w:rPr>
      </w:pPr>
      <w:r w:rsidRPr="000B0249">
        <w:rPr>
          <w:rFonts w:asciiTheme="majorHAnsi" w:hAnsiTheme="majorHAnsi"/>
        </w:rPr>
        <w:t>Staff lists</w:t>
      </w:r>
    </w:p>
    <w:p w14:paraId="57410030" w14:textId="77777777" w:rsidR="00573396" w:rsidRPr="000B0249" w:rsidRDefault="00573396" w:rsidP="004A7C0F">
      <w:pPr>
        <w:numPr>
          <w:ilvl w:val="1"/>
          <w:numId w:val="17"/>
        </w:numPr>
        <w:ind w:hanging="360"/>
        <w:contextualSpacing/>
        <w:rPr>
          <w:rFonts w:asciiTheme="majorHAnsi" w:hAnsiTheme="majorHAnsi"/>
        </w:rPr>
      </w:pPr>
      <w:r w:rsidRPr="000B0249">
        <w:rPr>
          <w:rFonts w:asciiTheme="majorHAnsi" w:hAnsiTheme="majorHAnsi"/>
        </w:rPr>
        <w:t>Contact details</w:t>
      </w:r>
    </w:p>
    <w:p w14:paraId="73B1280C" w14:textId="77777777" w:rsidR="00573396" w:rsidRPr="000B0249" w:rsidRDefault="00573396" w:rsidP="004A7C0F">
      <w:pPr>
        <w:numPr>
          <w:ilvl w:val="1"/>
          <w:numId w:val="17"/>
        </w:numPr>
        <w:ind w:hanging="360"/>
        <w:contextualSpacing/>
        <w:rPr>
          <w:rFonts w:asciiTheme="majorHAnsi" w:hAnsiTheme="majorHAnsi"/>
        </w:rPr>
      </w:pPr>
      <w:r w:rsidRPr="000B0249">
        <w:rPr>
          <w:rFonts w:asciiTheme="majorHAnsi" w:hAnsiTheme="majorHAnsi"/>
        </w:rPr>
        <w:t>School organisational charts</w:t>
      </w:r>
    </w:p>
    <w:p w14:paraId="6E5A42CD" w14:textId="77777777" w:rsidR="00573396" w:rsidRPr="000B0249" w:rsidRDefault="00573396" w:rsidP="004A7C0F">
      <w:pPr>
        <w:numPr>
          <w:ilvl w:val="1"/>
          <w:numId w:val="17"/>
        </w:numPr>
        <w:ind w:hanging="360"/>
        <w:contextualSpacing/>
        <w:rPr>
          <w:rFonts w:asciiTheme="majorHAnsi" w:hAnsiTheme="majorHAnsi"/>
        </w:rPr>
      </w:pPr>
      <w:r w:rsidRPr="000B0249">
        <w:rPr>
          <w:rFonts w:asciiTheme="majorHAnsi" w:hAnsiTheme="majorHAnsi"/>
        </w:rPr>
        <w:t>Support staff details</w:t>
      </w:r>
    </w:p>
    <w:p w14:paraId="17C1A8CA" w14:textId="77777777" w:rsidR="00573396" w:rsidRPr="000B0249" w:rsidRDefault="00573396" w:rsidP="004A7C0F">
      <w:pPr>
        <w:numPr>
          <w:ilvl w:val="0"/>
          <w:numId w:val="17"/>
        </w:numPr>
        <w:ind w:hanging="360"/>
        <w:contextualSpacing/>
        <w:rPr>
          <w:rFonts w:asciiTheme="majorHAnsi" w:hAnsiTheme="majorHAnsi"/>
        </w:rPr>
      </w:pPr>
      <w:r w:rsidRPr="000B0249">
        <w:rPr>
          <w:rFonts w:asciiTheme="majorHAnsi" w:hAnsiTheme="majorHAnsi"/>
        </w:rPr>
        <w:t>Behaviour Management</w:t>
      </w:r>
    </w:p>
    <w:p w14:paraId="7B74F9AA" w14:textId="77777777" w:rsidR="00573396" w:rsidRPr="000B0249" w:rsidRDefault="00573396" w:rsidP="004A7C0F">
      <w:pPr>
        <w:numPr>
          <w:ilvl w:val="1"/>
          <w:numId w:val="17"/>
        </w:numPr>
        <w:ind w:hanging="360"/>
        <w:contextualSpacing/>
        <w:rPr>
          <w:rFonts w:asciiTheme="majorHAnsi" w:hAnsiTheme="majorHAnsi"/>
        </w:rPr>
      </w:pPr>
      <w:r w:rsidRPr="000B0249">
        <w:rPr>
          <w:rFonts w:asciiTheme="majorHAnsi" w:hAnsiTheme="majorHAnsi"/>
        </w:rPr>
        <w:t>Expectations of pupils</w:t>
      </w:r>
    </w:p>
    <w:p w14:paraId="519AD602" w14:textId="77777777" w:rsidR="00573396" w:rsidRPr="000B0249" w:rsidRDefault="00573396" w:rsidP="004A7C0F">
      <w:pPr>
        <w:numPr>
          <w:ilvl w:val="1"/>
          <w:numId w:val="17"/>
        </w:numPr>
        <w:ind w:hanging="360"/>
        <w:contextualSpacing/>
        <w:rPr>
          <w:rFonts w:asciiTheme="majorHAnsi" w:hAnsiTheme="majorHAnsi"/>
        </w:rPr>
      </w:pPr>
      <w:r w:rsidRPr="000B0249">
        <w:rPr>
          <w:rFonts w:asciiTheme="majorHAnsi" w:hAnsiTheme="majorHAnsi"/>
        </w:rPr>
        <w:t>School behaviour flowchart/systems</w:t>
      </w:r>
    </w:p>
    <w:p w14:paraId="3C10F041" w14:textId="77777777" w:rsidR="00573396" w:rsidRPr="000B0249" w:rsidRDefault="00573396" w:rsidP="004A7C0F">
      <w:pPr>
        <w:numPr>
          <w:ilvl w:val="1"/>
          <w:numId w:val="17"/>
        </w:numPr>
        <w:ind w:hanging="360"/>
        <w:contextualSpacing/>
        <w:rPr>
          <w:rFonts w:asciiTheme="majorHAnsi" w:hAnsiTheme="majorHAnsi"/>
        </w:rPr>
      </w:pPr>
      <w:r w:rsidRPr="000B0249">
        <w:rPr>
          <w:rFonts w:asciiTheme="majorHAnsi" w:hAnsiTheme="majorHAnsi"/>
        </w:rPr>
        <w:t>Expectations of staff (eg de-escalation procedures)</w:t>
      </w:r>
    </w:p>
    <w:p w14:paraId="70DDCC2C" w14:textId="77777777" w:rsidR="00573396" w:rsidRPr="000B0249" w:rsidRDefault="00573396" w:rsidP="004A7C0F">
      <w:pPr>
        <w:numPr>
          <w:ilvl w:val="1"/>
          <w:numId w:val="17"/>
        </w:numPr>
        <w:ind w:hanging="360"/>
        <w:contextualSpacing/>
        <w:rPr>
          <w:rFonts w:asciiTheme="majorHAnsi" w:hAnsiTheme="majorHAnsi"/>
        </w:rPr>
      </w:pPr>
      <w:r w:rsidRPr="000B0249">
        <w:rPr>
          <w:rFonts w:asciiTheme="majorHAnsi" w:hAnsiTheme="majorHAnsi"/>
        </w:rPr>
        <w:t>Rewards and sanctions policies</w:t>
      </w:r>
    </w:p>
    <w:p w14:paraId="07EE96AB" w14:textId="77777777" w:rsidR="00573396" w:rsidRPr="000B0249" w:rsidRDefault="00573396" w:rsidP="004A7C0F">
      <w:pPr>
        <w:numPr>
          <w:ilvl w:val="1"/>
          <w:numId w:val="17"/>
        </w:numPr>
        <w:ind w:hanging="360"/>
        <w:contextualSpacing/>
        <w:rPr>
          <w:rFonts w:asciiTheme="majorHAnsi" w:hAnsiTheme="majorHAnsi"/>
        </w:rPr>
      </w:pPr>
      <w:r w:rsidRPr="000B0249">
        <w:rPr>
          <w:rFonts w:asciiTheme="majorHAnsi" w:hAnsiTheme="majorHAnsi"/>
        </w:rPr>
        <w:t>School uniform policies</w:t>
      </w:r>
    </w:p>
    <w:p w14:paraId="6716DA23" w14:textId="77777777" w:rsidR="00573396" w:rsidRPr="000B0249" w:rsidRDefault="00573396" w:rsidP="004A7C0F">
      <w:pPr>
        <w:numPr>
          <w:ilvl w:val="0"/>
          <w:numId w:val="17"/>
        </w:numPr>
        <w:ind w:hanging="360"/>
        <w:contextualSpacing/>
        <w:rPr>
          <w:rFonts w:asciiTheme="majorHAnsi" w:hAnsiTheme="majorHAnsi"/>
        </w:rPr>
      </w:pPr>
      <w:r w:rsidRPr="000B0249">
        <w:rPr>
          <w:rFonts w:asciiTheme="majorHAnsi" w:hAnsiTheme="majorHAnsi"/>
        </w:rPr>
        <w:t>Pastoral systems</w:t>
      </w:r>
    </w:p>
    <w:p w14:paraId="72BB5D82" w14:textId="77777777" w:rsidR="00573396" w:rsidRPr="000B0249" w:rsidRDefault="00573396" w:rsidP="004A7C0F">
      <w:pPr>
        <w:numPr>
          <w:ilvl w:val="1"/>
          <w:numId w:val="17"/>
        </w:numPr>
        <w:ind w:hanging="360"/>
        <w:contextualSpacing/>
        <w:rPr>
          <w:rFonts w:asciiTheme="majorHAnsi" w:hAnsiTheme="majorHAnsi"/>
        </w:rPr>
      </w:pPr>
      <w:r w:rsidRPr="000B0249">
        <w:rPr>
          <w:rFonts w:asciiTheme="majorHAnsi" w:hAnsiTheme="majorHAnsi"/>
        </w:rPr>
        <w:t>Tutor groups information including year leaders</w:t>
      </w:r>
    </w:p>
    <w:p w14:paraId="18FF3A8B" w14:textId="77777777" w:rsidR="00573396" w:rsidRPr="000B0249" w:rsidRDefault="00573396" w:rsidP="004A7C0F">
      <w:pPr>
        <w:numPr>
          <w:ilvl w:val="1"/>
          <w:numId w:val="17"/>
        </w:numPr>
        <w:ind w:hanging="360"/>
        <w:contextualSpacing/>
        <w:rPr>
          <w:rFonts w:asciiTheme="majorHAnsi" w:hAnsiTheme="majorHAnsi"/>
        </w:rPr>
      </w:pPr>
      <w:r w:rsidRPr="000B0249">
        <w:rPr>
          <w:rFonts w:asciiTheme="majorHAnsi" w:hAnsiTheme="majorHAnsi"/>
        </w:rPr>
        <w:t>Arrangements for PSHE and citizenship</w:t>
      </w:r>
    </w:p>
    <w:p w14:paraId="127592C8" w14:textId="77777777" w:rsidR="00573396" w:rsidRPr="000B0249" w:rsidRDefault="00573396" w:rsidP="004A7C0F">
      <w:pPr>
        <w:numPr>
          <w:ilvl w:val="1"/>
          <w:numId w:val="17"/>
        </w:numPr>
        <w:ind w:hanging="360"/>
        <w:contextualSpacing/>
        <w:rPr>
          <w:rFonts w:asciiTheme="majorHAnsi" w:hAnsiTheme="majorHAnsi"/>
        </w:rPr>
      </w:pPr>
      <w:r w:rsidRPr="000B0249">
        <w:rPr>
          <w:rFonts w:asciiTheme="majorHAnsi" w:hAnsiTheme="majorHAnsi"/>
        </w:rPr>
        <w:t>Support for SEN/EAL pupils and G&amp;T pupils</w:t>
      </w:r>
    </w:p>
    <w:p w14:paraId="438CC38B" w14:textId="77777777" w:rsidR="00573396" w:rsidRPr="000B0249" w:rsidRDefault="00573396" w:rsidP="004A7C0F">
      <w:pPr>
        <w:numPr>
          <w:ilvl w:val="1"/>
          <w:numId w:val="17"/>
        </w:numPr>
        <w:ind w:hanging="360"/>
        <w:contextualSpacing/>
        <w:rPr>
          <w:rFonts w:asciiTheme="majorHAnsi" w:hAnsiTheme="majorHAnsi"/>
        </w:rPr>
      </w:pPr>
      <w:r w:rsidRPr="000B0249">
        <w:rPr>
          <w:rFonts w:asciiTheme="majorHAnsi" w:hAnsiTheme="majorHAnsi"/>
        </w:rPr>
        <w:t>Child protection policies</w:t>
      </w:r>
    </w:p>
    <w:p w14:paraId="0A3690E1" w14:textId="77777777" w:rsidR="00573396" w:rsidRPr="000B0249" w:rsidRDefault="00573396" w:rsidP="004A7C0F">
      <w:pPr>
        <w:numPr>
          <w:ilvl w:val="0"/>
          <w:numId w:val="17"/>
        </w:numPr>
        <w:ind w:hanging="360"/>
        <w:contextualSpacing/>
        <w:rPr>
          <w:rFonts w:asciiTheme="majorHAnsi" w:hAnsiTheme="majorHAnsi"/>
        </w:rPr>
      </w:pPr>
      <w:r w:rsidRPr="000B0249">
        <w:rPr>
          <w:rFonts w:asciiTheme="majorHAnsi" w:hAnsiTheme="majorHAnsi"/>
        </w:rPr>
        <w:t>In-school training and development</w:t>
      </w:r>
    </w:p>
    <w:p w14:paraId="6A60B1FF" w14:textId="77777777" w:rsidR="00573396" w:rsidRPr="000B0249" w:rsidRDefault="00573396" w:rsidP="004A7C0F">
      <w:pPr>
        <w:numPr>
          <w:ilvl w:val="1"/>
          <w:numId w:val="17"/>
        </w:numPr>
        <w:ind w:hanging="360"/>
        <w:contextualSpacing/>
        <w:rPr>
          <w:rFonts w:asciiTheme="majorHAnsi" w:hAnsiTheme="majorHAnsi"/>
        </w:rPr>
      </w:pPr>
      <w:r w:rsidRPr="000B0249">
        <w:rPr>
          <w:rFonts w:asciiTheme="majorHAnsi" w:hAnsiTheme="majorHAnsi"/>
        </w:rPr>
        <w:t>Professional studies training</w:t>
      </w:r>
    </w:p>
    <w:p w14:paraId="1A996E90" w14:textId="77777777" w:rsidR="00573396" w:rsidRPr="000B0249" w:rsidRDefault="00573396" w:rsidP="004A7C0F">
      <w:pPr>
        <w:numPr>
          <w:ilvl w:val="1"/>
          <w:numId w:val="17"/>
        </w:numPr>
        <w:ind w:hanging="360"/>
        <w:contextualSpacing/>
        <w:rPr>
          <w:rFonts w:asciiTheme="majorHAnsi" w:hAnsiTheme="majorHAnsi"/>
        </w:rPr>
      </w:pPr>
      <w:r w:rsidRPr="000B0249">
        <w:rPr>
          <w:rFonts w:asciiTheme="majorHAnsi" w:hAnsiTheme="majorHAnsi"/>
        </w:rPr>
        <w:t>School INSET training information</w:t>
      </w:r>
    </w:p>
    <w:p w14:paraId="0B334582" w14:textId="77777777" w:rsidR="00573396" w:rsidRPr="000B0249" w:rsidRDefault="00573396" w:rsidP="004A7C0F">
      <w:pPr>
        <w:numPr>
          <w:ilvl w:val="1"/>
          <w:numId w:val="17"/>
        </w:numPr>
        <w:ind w:hanging="360"/>
        <w:contextualSpacing/>
        <w:rPr>
          <w:rFonts w:asciiTheme="majorHAnsi" w:hAnsiTheme="majorHAnsi"/>
        </w:rPr>
      </w:pPr>
      <w:r w:rsidRPr="000B0249">
        <w:rPr>
          <w:rFonts w:asciiTheme="majorHAnsi" w:hAnsiTheme="majorHAnsi"/>
        </w:rPr>
        <w:t>Opportunities/key staff for extra-curricular involvement</w:t>
      </w:r>
    </w:p>
    <w:p w14:paraId="48FE52BC" w14:textId="77777777" w:rsidR="00573396" w:rsidRPr="000B0249" w:rsidRDefault="00573396" w:rsidP="004A7C0F">
      <w:pPr>
        <w:numPr>
          <w:ilvl w:val="0"/>
          <w:numId w:val="17"/>
        </w:numPr>
        <w:ind w:hanging="360"/>
        <w:contextualSpacing/>
        <w:rPr>
          <w:rFonts w:asciiTheme="majorHAnsi" w:hAnsiTheme="majorHAnsi"/>
        </w:rPr>
      </w:pPr>
      <w:r w:rsidRPr="000B0249">
        <w:rPr>
          <w:rFonts w:asciiTheme="majorHAnsi" w:hAnsiTheme="majorHAnsi"/>
        </w:rPr>
        <w:t>Policies</w:t>
      </w:r>
    </w:p>
    <w:p w14:paraId="5FB8CD36" w14:textId="77777777" w:rsidR="00573396" w:rsidRPr="000B0249" w:rsidRDefault="00573396" w:rsidP="004A7C0F">
      <w:pPr>
        <w:numPr>
          <w:ilvl w:val="1"/>
          <w:numId w:val="17"/>
        </w:numPr>
        <w:ind w:hanging="360"/>
        <w:contextualSpacing/>
        <w:rPr>
          <w:rFonts w:asciiTheme="majorHAnsi" w:hAnsiTheme="majorHAnsi"/>
        </w:rPr>
      </w:pPr>
      <w:r w:rsidRPr="000B0249">
        <w:rPr>
          <w:rFonts w:asciiTheme="majorHAnsi" w:hAnsiTheme="majorHAnsi"/>
        </w:rPr>
        <w:t>Indications of other key school policies</w:t>
      </w:r>
    </w:p>
    <w:p w14:paraId="6DEAA5A5" w14:textId="77777777" w:rsidR="00573396" w:rsidRPr="00573396" w:rsidRDefault="00573396" w:rsidP="00573396"/>
    <w:sectPr w:rsidR="00573396" w:rsidRPr="00573396" w:rsidSect="00573396">
      <w:footerReference w:type="default" r:id="rId21"/>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A0B9A" w14:textId="77777777" w:rsidR="00D33853" w:rsidRDefault="00D33853" w:rsidP="00F0268C">
      <w:pPr>
        <w:spacing w:after="0"/>
      </w:pPr>
      <w:r>
        <w:separator/>
      </w:r>
    </w:p>
  </w:endnote>
  <w:endnote w:type="continuationSeparator" w:id="0">
    <w:p w14:paraId="047A0B9B" w14:textId="77777777" w:rsidR="00D33853" w:rsidRDefault="00D33853" w:rsidP="00F026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Univers LT Std 45 Light">
    <w:altName w:val="Malgun Gothic"/>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useo 300">
    <w:altName w:val="Times New Roman"/>
    <w:panose1 w:val="00000000000000000000"/>
    <w:charset w:val="00"/>
    <w:family w:val="modern"/>
    <w:notTrueType/>
    <w:pitch w:val="variable"/>
    <w:sig w:usb0="00000001" w:usb1="4000004A"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FDC3" w14:textId="1464F271" w:rsidR="00D33853" w:rsidRPr="000B596C" w:rsidRDefault="00D33853" w:rsidP="00D33E94">
    <w:pPr>
      <w:pStyle w:val="Footer"/>
      <w:rPr>
        <w:rFonts w:asciiTheme="majorHAnsi" w:hAnsiTheme="majorHAnsi"/>
        <w:sz w:val="20"/>
      </w:rPr>
    </w:pPr>
    <w:r>
      <w:rPr>
        <w:rFonts w:asciiTheme="majorHAnsi" w:hAnsiTheme="majorHAnsi"/>
        <w:sz w:val="20"/>
      </w:rPr>
      <w:t xml:space="preserve">The Alliance for Learning SCITT: </w:t>
    </w:r>
    <w:sdt>
      <w:sdtPr>
        <w:rPr>
          <w:rFonts w:asciiTheme="majorHAnsi" w:hAnsiTheme="majorHAnsi"/>
          <w:sz w:val="20"/>
        </w:rPr>
        <w:alias w:val="Title"/>
        <w:tag w:val=""/>
        <w:id w:val="2056580274"/>
        <w:placeholder>
          <w:docPart w:val="EAD5DC39F7274BE7A54BABCC4CC1D1EC"/>
        </w:placeholder>
        <w:dataBinding w:prefixMappings="xmlns:ns0='http://purl.org/dc/elements/1.1/' xmlns:ns1='http://schemas.openxmlformats.org/package/2006/metadata/core-properties' " w:xpath="/ns1:coreProperties[1]/ns0:title[1]" w:storeItemID="{6C3C8BC8-F283-45AE-878A-BAB7291924A1}"/>
        <w:text/>
      </w:sdtPr>
      <w:sdtContent>
        <w:r>
          <w:rPr>
            <w:rFonts w:asciiTheme="majorHAnsi" w:hAnsiTheme="majorHAnsi"/>
            <w:sz w:val="20"/>
          </w:rPr>
          <w:t>Mentor Assessment Handbook</w:t>
        </w:r>
      </w:sdtContent>
    </w:sdt>
    <w:r w:rsidRPr="000B596C">
      <w:rPr>
        <w:rFonts w:asciiTheme="majorHAnsi" w:hAnsiTheme="majorHAnsi"/>
        <w:sz w:val="20"/>
      </w:rPr>
      <w:ptab w:relativeTo="margin" w:alignment="right" w:leader="none"/>
    </w:r>
    <w:r>
      <w:rPr>
        <w:rFonts w:asciiTheme="majorHAnsi" w:hAnsiTheme="majorHAnsi"/>
        <w:sz w:val="20"/>
      </w:rPr>
      <w:t>Page |</w:t>
    </w:r>
    <w:r w:rsidRPr="000B596C">
      <w:rPr>
        <w:rFonts w:asciiTheme="majorHAnsi" w:hAnsiTheme="majorHAnsi"/>
        <w:sz w:val="20"/>
      </w:rPr>
      <w:fldChar w:fldCharType="begin"/>
    </w:r>
    <w:r w:rsidRPr="000B596C">
      <w:rPr>
        <w:rFonts w:asciiTheme="majorHAnsi" w:hAnsiTheme="majorHAnsi"/>
        <w:sz w:val="20"/>
      </w:rPr>
      <w:instrText xml:space="preserve"> PAGE   \* MERGEFORMAT </w:instrText>
    </w:r>
    <w:r w:rsidRPr="000B596C">
      <w:rPr>
        <w:rFonts w:asciiTheme="majorHAnsi" w:hAnsiTheme="majorHAnsi"/>
        <w:sz w:val="20"/>
      </w:rPr>
      <w:fldChar w:fldCharType="separate"/>
    </w:r>
    <w:r w:rsidR="00AB60F2">
      <w:rPr>
        <w:rFonts w:asciiTheme="majorHAnsi" w:hAnsiTheme="majorHAnsi"/>
        <w:noProof/>
        <w:sz w:val="20"/>
      </w:rPr>
      <w:t>24</w:t>
    </w:r>
    <w:r w:rsidRPr="000B596C">
      <w:rPr>
        <w:rFonts w:asciiTheme="majorHAnsi" w:hAnsiTheme="majorHAnsi"/>
        <w:noProof/>
        <w:sz w:val="20"/>
      </w:rPr>
      <w:fldChar w:fldCharType="end"/>
    </w:r>
    <w:r>
      <w:rPr>
        <w:rFonts w:asciiTheme="majorHAnsi" w:hAnsiTheme="majorHAnsi"/>
        <w:noProof/>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BE1A9" w14:textId="16EF1BB4" w:rsidR="00D33853" w:rsidRPr="000B596C" w:rsidRDefault="00D33853" w:rsidP="00024178">
    <w:pPr>
      <w:pStyle w:val="Footer"/>
      <w:rPr>
        <w:rFonts w:asciiTheme="majorHAnsi" w:hAnsiTheme="majorHAnsi"/>
        <w:sz w:val="20"/>
      </w:rPr>
    </w:pPr>
    <w:r>
      <w:rPr>
        <w:rFonts w:asciiTheme="majorHAnsi" w:hAnsiTheme="majorHAnsi"/>
        <w:sz w:val="20"/>
      </w:rPr>
      <w:t xml:space="preserve">The Alliance for Learning SCITT: </w:t>
    </w:r>
    <w:sdt>
      <w:sdtPr>
        <w:rPr>
          <w:rFonts w:asciiTheme="majorHAnsi" w:hAnsiTheme="majorHAnsi"/>
          <w:sz w:val="20"/>
        </w:rPr>
        <w:alias w:val="Title"/>
        <w:tag w:val=""/>
        <w:id w:val="699509186"/>
        <w:dataBinding w:prefixMappings="xmlns:ns0='http://purl.org/dc/elements/1.1/' xmlns:ns1='http://schemas.openxmlformats.org/package/2006/metadata/core-properties' " w:xpath="/ns1:coreProperties[1]/ns0:title[1]" w:storeItemID="{6C3C8BC8-F283-45AE-878A-BAB7291924A1}"/>
        <w:text/>
      </w:sdtPr>
      <w:sdtContent>
        <w:r>
          <w:rPr>
            <w:rFonts w:asciiTheme="majorHAnsi" w:hAnsiTheme="majorHAnsi"/>
            <w:sz w:val="20"/>
          </w:rPr>
          <w:t>Mentor Assessment Handbook</w:t>
        </w:r>
      </w:sdtContent>
    </w:sdt>
    <w:r w:rsidRPr="000B596C">
      <w:rPr>
        <w:rFonts w:asciiTheme="majorHAnsi" w:hAnsiTheme="majorHAnsi"/>
        <w:sz w:val="20"/>
      </w:rPr>
      <w:ptab w:relativeTo="margin" w:alignment="right" w:leader="none"/>
    </w:r>
    <w:r>
      <w:rPr>
        <w:rFonts w:asciiTheme="majorHAnsi" w:hAnsiTheme="majorHAnsi"/>
        <w:sz w:val="20"/>
      </w:rPr>
      <w:t>Page |</w:t>
    </w:r>
    <w:r w:rsidRPr="000B596C">
      <w:rPr>
        <w:rFonts w:asciiTheme="majorHAnsi" w:hAnsiTheme="majorHAnsi"/>
        <w:sz w:val="20"/>
      </w:rPr>
      <w:fldChar w:fldCharType="begin"/>
    </w:r>
    <w:r w:rsidRPr="000B596C">
      <w:rPr>
        <w:rFonts w:asciiTheme="majorHAnsi" w:hAnsiTheme="majorHAnsi"/>
        <w:sz w:val="20"/>
      </w:rPr>
      <w:instrText xml:space="preserve"> PAGE   \* MERGEFORMAT </w:instrText>
    </w:r>
    <w:r w:rsidRPr="000B596C">
      <w:rPr>
        <w:rFonts w:asciiTheme="majorHAnsi" w:hAnsiTheme="majorHAnsi"/>
        <w:sz w:val="20"/>
      </w:rPr>
      <w:fldChar w:fldCharType="separate"/>
    </w:r>
    <w:r w:rsidR="009565AB">
      <w:rPr>
        <w:rFonts w:asciiTheme="majorHAnsi" w:hAnsiTheme="majorHAnsi"/>
        <w:noProof/>
        <w:sz w:val="20"/>
      </w:rPr>
      <w:t>31</w:t>
    </w:r>
    <w:r w:rsidRPr="000B596C">
      <w:rPr>
        <w:rFonts w:asciiTheme="majorHAnsi" w:hAnsiTheme="majorHAnsi"/>
        <w:noProof/>
        <w:sz w:val="20"/>
      </w:rPr>
      <w:fldChar w:fldCharType="end"/>
    </w:r>
    <w:r>
      <w:rPr>
        <w:rFonts w:asciiTheme="majorHAnsi" w:hAnsiTheme="majorHAnsi"/>
        <w:noProof/>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A0B98" w14:textId="77777777" w:rsidR="00D33853" w:rsidRDefault="00D33853" w:rsidP="00F0268C">
      <w:pPr>
        <w:spacing w:after="0"/>
      </w:pPr>
      <w:r>
        <w:separator/>
      </w:r>
    </w:p>
  </w:footnote>
  <w:footnote w:type="continuationSeparator" w:id="0">
    <w:p w14:paraId="047A0B99" w14:textId="77777777" w:rsidR="00D33853" w:rsidRDefault="00D33853" w:rsidP="00F0268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C7E60"/>
    <w:multiLevelType w:val="hybridMultilevel"/>
    <w:tmpl w:val="11B6CDF2"/>
    <w:lvl w:ilvl="0" w:tplc="8C10D278">
      <w:numFmt w:val="bullet"/>
      <w:lvlText w:val="•"/>
      <w:lvlJc w:val="left"/>
      <w:pPr>
        <w:ind w:left="1080" w:hanging="720"/>
      </w:pPr>
      <w:rPr>
        <w:rFonts w:ascii="Calibri Light" w:eastAsia="Univers LT Std 45 Light" w:hAnsi="Calibri Light" w:cs="Univers LT Std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07E7A"/>
    <w:multiLevelType w:val="hybridMultilevel"/>
    <w:tmpl w:val="A2C6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17F99"/>
    <w:multiLevelType w:val="hybridMultilevel"/>
    <w:tmpl w:val="E9A4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15280"/>
    <w:multiLevelType w:val="hybridMultilevel"/>
    <w:tmpl w:val="6A54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115C3"/>
    <w:multiLevelType w:val="hybridMultilevel"/>
    <w:tmpl w:val="1428922A"/>
    <w:lvl w:ilvl="0" w:tplc="F4108928">
      <w:start w:val="1"/>
      <w:numFmt w:val="bullet"/>
      <w:lvlText w:val="•"/>
      <w:lvlJc w:val="left"/>
      <w:pPr>
        <w:tabs>
          <w:tab w:val="num" w:pos="720"/>
        </w:tabs>
        <w:ind w:left="720" w:hanging="360"/>
      </w:pPr>
      <w:rPr>
        <w:rFonts w:ascii="Times New Roman" w:hAnsi="Times New Roman" w:hint="default"/>
      </w:rPr>
    </w:lvl>
    <w:lvl w:ilvl="1" w:tplc="4A422998" w:tentative="1">
      <w:start w:val="1"/>
      <w:numFmt w:val="bullet"/>
      <w:lvlText w:val="•"/>
      <w:lvlJc w:val="left"/>
      <w:pPr>
        <w:tabs>
          <w:tab w:val="num" w:pos="1440"/>
        </w:tabs>
        <w:ind w:left="1440" w:hanging="360"/>
      </w:pPr>
      <w:rPr>
        <w:rFonts w:ascii="Times New Roman" w:hAnsi="Times New Roman" w:hint="default"/>
      </w:rPr>
    </w:lvl>
    <w:lvl w:ilvl="2" w:tplc="210400A0" w:tentative="1">
      <w:start w:val="1"/>
      <w:numFmt w:val="bullet"/>
      <w:lvlText w:val="•"/>
      <w:lvlJc w:val="left"/>
      <w:pPr>
        <w:tabs>
          <w:tab w:val="num" w:pos="2160"/>
        </w:tabs>
        <w:ind w:left="2160" w:hanging="360"/>
      </w:pPr>
      <w:rPr>
        <w:rFonts w:ascii="Times New Roman" w:hAnsi="Times New Roman" w:hint="default"/>
      </w:rPr>
    </w:lvl>
    <w:lvl w:ilvl="3" w:tplc="5CA6BA62" w:tentative="1">
      <w:start w:val="1"/>
      <w:numFmt w:val="bullet"/>
      <w:lvlText w:val="•"/>
      <w:lvlJc w:val="left"/>
      <w:pPr>
        <w:tabs>
          <w:tab w:val="num" w:pos="2880"/>
        </w:tabs>
        <w:ind w:left="2880" w:hanging="360"/>
      </w:pPr>
      <w:rPr>
        <w:rFonts w:ascii="Times New Roman" w:hAnsi="Times New Roman" w:hint="default"/>
      </w:rPr>
    </w:lvl>
    <w:lvl w:ilvl="4" w:tplc="DED2B1D2" w:tentative="1">
      <w:start w:val="1"/>
      <w:numFmt w:val="bullet"/>
      <w:lvlText w:val="•"/>
      <w:lvlJc w:val="left"/>
      <w:pPr>
        <w:tabs>
          <w:tab w:val="num" w:pos="3600"/>
        </w:tabs>
        <w:ind w:left="3600" w:hanging="360"/>
      </w:pPr>
      <w:rPr>
        <w:rFonts w:ascii="Times New Roman" w:hAnsi="Times New Roman" w:hint="default"/>
      </w:rPr>
    </w:lvl>
    <w:lvl w:ilvl="5" w:tplc="3C84E480" w:tentative="1">
      <w:start w:val="1"/>
      <w:numFmt w:val="bullet"/>
      <w:lvlText w:val="•"/>
      <w:lvlJc w:val="left"/>
      <w:pPr>
        <w:tabs>
          <w:tab w:val="num" w:pos="4320"/>
        </w:tabs>
        <w:ind w:left="4320" w:hanging="360"/>
      </w:pPr>
      <w:rPr>
        <w:rFonts w:ascii="Times New Roman" w:hAnsi="Times New Roman" w:hint="default"/>
      </w:rPr>
    </w:lvl>
    <w:lvl w:ilvl="6" w:tplc="B4F24CFC" w:tentative="1">
      <w:start w:val="1"/>
      <w:numFmt w:val="bullet"/>
      <w:lvlText w:val="•"/>
      <w:lvlJc w:val="left"/>
      <w:pPr>
        <w:tabs>
          <w:tab w:val="num" w:pos="5040"/>
        </w:tabs>
        <w:ind w:left="5040" w:hanging="360"/>
      </w:pPr>
      <w:rPr>
        <w:rFonts w:ascii="Times New Roman" w:hAnsi="Times New Roman" w:hint="default"/>
      </w:rPr>
    </w:lvl>
    <w:lvl w:ilvl="7" w:tplc="B6464B9E" w:tentative="1">
      <w:start w:val="1"/>
      <w:numFmt w:val="bullet"/>
      <w:lvlText w:val="•"/>
      <w:lvlJc w:val="left"/>
      <w:pPr>
        <w:tabs>
          <w:tab w:val="num" w:pos="5760"/>
        </w:tabs>
        <w:ind w:left="5760" w:hanging="360"/>
      </w:pPr>
      <w:rPr>
        <w:rFonts w:ascii="Times New Roman" w:hAnsi="Times New Roman" w:hint="default"/>
      </w:rPr>
    </w:lvl>
    <w:lvl w:ilvl="8" w:tplc="47B4527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5276D6"/>
    <w:multiLevelType w:val="hybridMultilevel"/>
    <w:tmpl w:val="662E8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025969"/>
    <w:multiLevelType w:val="hybridMultilevel"/>
    <w:tmpl w:val="B440A4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596AA3"/>
    <w:multiLevelType w:val="hybridMultilevel"/>
    <w:tmpl w:val="8C54D4D8"/>
    <w:lvl w:ilvl="0" w:tplc="11D69D26">
      <w:start w:val="1"/>
      <w:numFmt w:val="bullet"/>
      <w:lvlText w:val="•"/>
      <w:lvlJc w:val="left"/>
      <w:pPr>
        <w:tabs>
          <w:tab w:val="num" w:pos="720"/>
        </w:tabs>
        <w:ind w:left="720" w:hanging="360"/>
      </w:pPr>
      <w:rPr>
        <w:rFonts w:ascii="Times New Roman" w:hAnsi="Times New Roman" w:hint="default"/>
      </w:rPr>
    </w:lvl>
    <w:lvl w:ilvl="1" w:tplc="3864CB3E" w:tentative="1">
      <w:start w:val="1"/>
      <w:numFmt w:val="bullet"/>
      <w:lvlText w:val="•"/>
      <w:lvlJc w:val="left"/>
      <w:pPr>
        <w:tabs>
          <w:tab w:val="num" w:pos="1440"/>
        </w:tabs>
        <w:ind w:left="1440" w:hanging="360"/>
      </w:pPr>
      <w:rPr>
        <w:rFonts w:ascii="Times New Roman" w:hAnsi="Times New Roman" w:hint="default"/>
      </w:rPr>
    </w:lvl>
    <w:lvl w:ilvl="2" w:tplc="99967DBE" w:tentative="1">
      <w:start w:val="1"/>
      <w:numFmt w:val="bullet"/>
      <w:lvlText w:val="•"/>
      <w:lvlJc w:val="left"/>
      <w:pPr>
        <w:tabs>
          <w:tab w:val="num" w:pos="2160"/>
        </w:tabs>
        <w:ind w:left="2160" w:hanging="360"/>
      </w:pPr>
      <w:rPr>
        <w:rFonts w:ascii="Times New Roman" w:hAnsi="Times New Roman" w:hint="default"/>
      </w:rPr>
    </w:lvl>
    <w:lvl w:ilvl="3" w:tplc="6F7A04C8" w:tentative="1">
      <w:start w:val="1"/>
      <w:numFmt w:val="bullet"/>
      <w:lvlText w:val="•"/>
      <w:lvlJc w:val="left"/>
      <w:pPr>
        <w:tabs>
          <w:tab w:val="num" w:pos="2880"/>
        </w:tabs>
        <w:ind w:left="2880" w:hanging="360"/>
      </w:pPr>
      <w:rPr>
        <w:rFonts w:ascii="Times New Roman" w:hAnsi="Times New Roman" w:hint="default"/>
      </w:rPr>
    </w:lvl>
    <w:lvl w:ilvl="4" w:tplc="C77C9062" w:tentative="1">
      <w:start w:val="1"/>
      <w:numFmt w:val="bullet"/>
      <w:lvlText w:val="•"/>
      <w:lvlJc w:val="left"/>
      <w:pPr>
        <w:tabs>
          <w:tab w:val="num" w:pos="3600"/>
        </w:tabs>
        <w:ind w:left="3600" w:hanging="360"/>
      </w:pPr>
      <w:rPr>
        <w:rFonts w:ascii="Times New Roman" w:hAnsi="Times New Roman" w:hint="default"/>
      </w:rPr>
    </w:lvl>
    <w:lvl w:ilvl="5" w:tplc="88DE3BAC" w:tentative="1">
      <w:start w:val="1"/>
      <w:numFmt w:val="bullet"/>
      <w:lvlText w:val="•"/>
      <w:lvlJc w:val="left"/>
      <w:pPr>
        <w:tabs>
          <w:tab w:val="num" w:pos="4320"/>
        </w:tabs>
        <w:ind w:left="4320" w:hanging="360"/>
      </w:pPr>
      <w:rPr>
        <w:rFonts w:ascii="Times New Roman" w:hAnsi="Times New Roman" w:hint="default"/>
      </w:rPr>
    </w:lvl>
    <w:lvl w:ilvl="6" w:tplc="B00AEC40" w:tentative="1">
      <w:start w:val="1"/>
      <w:numFmt w:val="bullet"/>
      <w:lvlText w:val="•"/>
      <w:lvlJc w:val="left"/>
      <w:pPr>
        <w:tabs>
          <w:tab w:val="num" w:pos="5040"/>
        </w:tabs>
        <w:ind w:left="5040" w:hanging="360"/>
      </w:pPr>
      <w:rPr>
        <w:rFonts w:ascii="Times New Roman" w:hAnsi="Times New Roman" w:hint="default"/>
      </w:rPr>
    </w:lvl>
    <w:lvl w:ilvl="7" w:tplc="DE28609A" w:tentative="1">
      <w:start w:val="1"/>
      <w:numFmt w:val="bullet"/>
      <w:lvlText w:val="•"/>
      <w:lvlJc w:val="left"/>
      <w:pPr>
        <w:tabs>
          <w:tab w:val="num" w:pos="5760"/>
        </w:tabs>
        <w:ind w:left="5760" w:hanging="360"/>
      </w:pPr>
      <w:rPr>
        <w:rFonts w:ascii="Times New Roman" w:hAnsi="Times New Roman" w:hint="default"/>
      </w:rPr>
    </w:lvl>
    <w:lvl w:ilvl="8" w:tplc="70A4D27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5B66C83"/>
    <w:multiLevelType w:val="hybridMultilevel"/>
    <w:tmpl w:val="4F24A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395FD0"/>
    <w:multiLevelType w:val="hybridMultilevel"/>
    <w:tmpl w:val="1200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CA48B3"/>
    <w:multiLevelType w:val="hybridMultilevel"/>
    <w:tmpl w:val="4620C4A4"/>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9CD2E7A"/>
    <w:multiLevelType w:val="hybridMultilevel"/>
    <w:tmpl w:val="6284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4C7F79"/>
    <w:multiLevelType w:val="hybridMultilevel"/>
    <w:tmpl w:val="96E8A694"/>
    <w:lvl w:ilvl="0" w:tplc="1E76F0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6C46E1"/>
    <w:multiLevelType w:val="multilevel"/>
    <w:tmpl w:val="BCCA3F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43CD50FB"/>
    <w:multiLevelType w:val="hybridMultilevel"/>
    <w:tmpl w:val="DCD6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356271"/>
    <w:multiLevelType w:val="hybridMultilevel"/>
    <w:tmpl w:val="8FB23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C66574"/>
    <w:multiLevelType w:val="hybridMultilevel"/>
    <w:tmpl w:val="B74C7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8F621F"/>
    <w:multiLevelType w:val="hybridMultilevel"/>
    <w:tmpl w:val="2B78E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4407FF"/>
    <w:multiLevelType w:val="hybridMultilevel"/>
    <w:tmpl w:val="F91A2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207598"/>
    <w:multiLevelType w:val="hybridMultilevel"/>
    <w:tmpl w:val="56B0F222"/>
    <w:lvl w:ilvl="0" w:tplc="8C10D278">
      <w:numFmt w:val="bullet"/>
      <w:lvlText w:val="•"/>
      <w:lvlJc w:val="left"/>
      <w:pPr>
        <w:ind w:left="1080" w:hanging="720"/>
      </w:pPr>
      <w:rPr>
        <w:rFonts w:ascii="Calibri Light" w:eastAsia="Univers LT Std 45 Light" w:hAnsi="Calibri Light" w:cs="Univers LT Std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7164FA"/>
    <w:multiLevelType w:val="hybridMultilevel"/>
    <w:tmpl w:val="298A15F0"/>
    <w:lvl w:ilvl="0" w:tplc="8C10D278">
      <w:numFmt w:val="bullet"/>
      <w:lvlText w:val="•"/>
      <w:lvlJc w:val="left"/>
      <w:pPr>
        <w:ind w:left="1080" w:hanging="720"/>
      </w:pPr>
      <w:rPr>
        <w:rFonts w:ascii="Calibri Light" w:eastAsia="Univers LT Std 45 Light" w:hAnsi="Calibri Light" w:cs="Univers LT Std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7E6178"/>
    <w:multiLevelType w:val="hybridMultilevel"/>
    <w:tmpl w:val="0B76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1F5774"/>
    <w:multiLevelType w:val="hybridMultilevel"/>
    <w:tmpl w:val="AFEECA2E"/>
    <w:lvl w:ilvl="0" w:tplc="CE7E50DC">
      <w:start w:val="1"/>
      <w:numFmt w:val="bullet"/>
      <w:lvlText w:val="•"/>
      <w:lvlJc w:val="left"/>
      <w:pPr>
        <w:tabs>
          <w:tab w:val="num" w:pos="720"/>
        </w:tabs>
        <w:ind w:left="720" w:hanging="360"/>
      </w:pPr>
      <w:rPr>
        <w:rFonts w:ascii="Times New Roman" w:hAnsi="Times New Roman" w:hint="default"/>
      </w:rPr>
    </w:lvl>
    <w:lvl w:ilvl="1" w:tplc="7F9E5ED8" w:tentative="1">
      <w:start w:val="1"/>
      <w:numFmt w:val="bullet"/>
      <w:lvlText w:val="•"/>
      <w:lvlJc w:val="left"/>
      <w:pPr>
        <w:tabs>
          <w:tab w:val="num" w:pos="1440"/>
        </w:tabs>
        <w:ind w:left="1440" w:hanging="360"/>
      </w:pPr>
      <w:rPr>
        <w:rFonts w:ascii="Times New Roman" w:hAnsi="Times New Roman" w:hint="default"/>
      </w:rPr>
    </w:lvl>
    <w:lvl w:ilvl="2" w:tplc="EDE02F64" w:tentative="1">
      <w:start w:val="1"/>
      <w:numFmt w:val="bullet"/>
      <w:lvlText w:val="•"/>
      <w:lvlJc w:val="left"/>
      <w:pPr>
        <w:tabs>
          <w:tab w:val="num" w:pos="2160"/>
        </w:tabs>
        <w:ind w:left="2160" w:hanging="360"/>
      </w:pPr>
      <w:rPr>
        <w:rFonts w:ascii="Times New Roman" w:hAnsi="Times New Roman" w:hint="default"/>
      </w:rPr>
    </w:lvl>
    <w:lvl w:ilvl="3" w:tplc="69F8EF9A" w:tentative="1">
      <w:start w:val="1"/>
      <w:numFmt w:val="bullet"/>
      <w:lvlText w:val="•"/>
      <w:lvlJc w:val="left"/>
      <w:pPr>
        <w:tabs>
          <w:tab w:val="num" w:pos="2880"/>
        </w:tabs>
        <w:ind w:left="2880" w:hanging="360"/>
      </w:pPr>
      <w:rPr>
        <w:rFonts w:ascii="Times New Roman" w:hAnsi="Times New Roman" w:hint="default"/>
      </w:rPr>
    </w:lvl>
    <w:lvl w:ilvl="4" w:tplc="A274CCCE" w:tentative="1">
      <w:start w:val="1"/>
      <w:numFmt w:val="bullet"/>
      <w:lvlText w:val="•"/>
      <w:lvlJc w:val="left"/>
      <w:pPr>
        <w:tabs>
          <w:tab w:val="num" w:pos="3600"/>
        </w:tabs>
        <w:ind w:left="3600" w:hanging="360"/>
      </w:pPr>
      <w:rPr>
        <w:rFonts w:ascii="Times New Roman" w:hAnsi="Times New Roman" w:hint="default"/>
      </w:rPr>
    </w:lvl>
    <w:lvl w:ilvl="5" w:tplc="8F484030" w:tentative="1">
      <w:start w:val="1"/>
      <w:numFmt w:val="bullet"/>
      <w:lvlText w:val="•"/>
      <w:lvlJc w:val="left"/>
      <w:pPr>
        <w:tabs>
          <w:tab w:val="num" w:pos="4320"/>
        </w:tabs>
        <w:ind w:left="4320" w:hanging="360"/>
      </w:pPr>
      <w:rPr>
        <w:rFonts w:ascii="Times New Roman" w:hAnsi="Times New Roman" w:hint="default"/>
      </w:rPr>
    </w:lvl>
    <w:lvl w:ilvl="6" w:tplc="D876DA80" w:tentative="1">
      <w:start w:val="1"/>
      <w:numFmt w:val="bullet"/>
      <w:lvlText w:val="•"/>
      <w:lvlJc w:val="left"/>
      <w:pPr>
        <w:tabs>
          <w:tab w:val="num" w:pos="5040"/>
        </w:tabs>
        <w:ind w:left="5040" w:hanging="360"/>
      </w:pPr>
      <w:rPr>
        <w:rFonts w:ascii="Times New Roman" w:hAnsi="Times New Roman" w:hint="default"/>
      </w:rPr>
    </w:lvl>
    <w:lvl w:ilvl="7" w:tplc="F50C98BA" w:tentative="1">
      <w:start w:val="1"/>
      <w:numFmt w:val="bullet"/>
      <w:lvlText w:val="•"/>
      <w:lvlJc w:val="left"/>
      <w:pPr>
        <w:tabs>
          <w:tab w:val="num" w:pos="5760"/>
        </w:tabs>
        <w:ind w:left="5760" w:hanging="360"/>
      </w:pPr>
      <w:rPr>
        <w:rFonts w:ascii="Times New Roman" w:hAnsi="Times New Roman" w:hint="default"/>
      </w:rPr>
    </w:lvl>
    <w:lvl w:ilvl="8" w:tplc="9664F27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5FF435D"/>
    <w:multiLevelType w:val="hybridMultilevel"/>
    <w:tmpl w:val="066807DC"/>
    <w:lvl w:ilvl="0" w:tplc="D3980AB2">
      <w:start w:val="1"/>
      <w:numFmt w:val="bullet"/>
      <w:lvlText w:val="•"/>
      <w:lvlJc w:val="left"/>
      <w:pPr>
        <w:tabs>
          <w:tab w:val="num" w:pos="720"/>
        </w:tabs>
        <w:ind w:left="720" w:hanging="360"/>
      </w:pPr>
      <w:rPr>
        <w:rFonts w:ascii="Times New Roman" w:hAnsi="Times New Roman" w:hint="default"/>
      </w:rPr>
    </w:lvl>
    <w:lvl w:ilvl="1" w:tplc="AE28D476" w:tentative="1">
      <w:start w:val="1"/>
      <w:numFmt w:val="bullet"/>
      <w:lvlText w:val="•"/>
      <w:lvlJc w:val="left"/>
      <w:pPr>
        <w:tabs>
          <w:tab w:val="num" w:pos="1440"/>
        </w:tabs>
        <w:ind w:left="1440" w:hanging="360"/>
      </w:pPr>
      <w:rPr>
        <w:rFonts w:ascii="Times New Roman" w:hAnsi="Times New Roman" w:hint="default"/>
      </w:rPr>
    </w:lvl>
    <w:lvl w:ilvl="2" w:tplc="5EA659CA" w:tentative="1">
      <w:start w:val="1"/>
      <w:numFmt w:val="bullet"/>
      <w:lvlText w:val="•"/>
      <w:lvlJc w:val="left"/>
      <w:pPr>
        <w:tabs>
          <w:tab w:val="num" w:pos="2160"/>
        </w:tabs>
        <w:ind w:left="2160" w:hanging="360"/>
      </w:pPr>
      <w:rPr>
        <w:rFonts w:ascii="Times New Roman" w:hAnsi="Times New Roman" w:hint="default"/>
      </w:rPr>
    </w:lvl>
    <w:lvl w:ilvl="3" w:tplc="0312267E" w:tentative="1">
      <w:start w:val="1"/>
      <w:numFmt w:val="bullet"/>
      <w:lvlText w:val="•"/>
      <w:lvlJc w:val="left"/>
      <w:pPr>
        <w:tabs>
          <w:tab w:val="num" w:pos="2880"/>
        </w:tabs>
        <w:ind w:left="2880" w:hanging="360"/>
      </w:pPr>
      <w:rPr>
        <w:rFonts w:ascii="Times New Roman" w:hAnsi="Times New Roman" w:hint="default"/>
      </w:rPr>
    </w:lvl>
    <w:lvl w:ilvl="4" w:tplc="35FA2290" w:tentative="1">
      <w:start w:val="1"/>
      <w:numFmt w:val="bullet"/>
      <w:lvlText w:val="•"/>
      <w:lvlJc w:val="left"/>
      <w:pPr>
        <w:tabs>
          <w:tab w:val="num" w:pos="3600"/>
        </w:tabs>
        <w:ind w:left="3600" w:hanging="360"/>
      </w:pPr>
      <w:rPr>
        <w:rFonts w:ascii="Times New Roman" w:hAnsi="Times New Roman" w:hint="default"/>
      </w:rPr>
    </w:lvl>
    <w:lvl w:ilvl="5" w:tplc="5B8A3A7C" w:tentative="1">
      <w:start w:val="1"/>
      <w:numFmt w:val="bullet"/>
      <w:lvlText w:val="•"/>
      <w:lvlJc w:val="left"/>
      <w:pPr>
        <w:tabs>
          <w:tab w:val="num" w:pos="4320"/>
        </w:tabs>
        <w:ind w:left="4320" w:hanging="360"/>
      </w:pPr>
      <w:rPr>
        <w:rFonts w:ascii="Times New Roman" w:hAnsi="Times New Roman" w:hint="default"/>
      </w:rPr>
    </w:lvl>
    <w:lvl w:ilvl="6" w:tplc="2F96D646" w:tentative="1">
      <w:start w:val="1"/>
      <w:numFmt w:val="bullet"/>
      <w:lvlText w:val="•"/>
      <w:lvlJc w:val="left"/>
      <w:pPr>
        <w:tabs>
          <w:tab w:val="num" w:pos="5040"/>
        </w:tabs>
        <w:ind w:left="5040" w:hanging="360"/>
      </w:pPr>
      <w:rPr>
        <w:rFonts w:ascii="Times New Roman" w:hAnsi="Times New Roman" w:hint="default"/>
      </w:rPr>
    </w:lvl>
    <w:lvl w:ilvl="7" w:tplc="DF0A0DAA" w:tentative="1">
      <w:start w:val="1"/>
      <w:numFmt w:val="bullet"/>
      <w:lvlText w:val="•"/>
      <w:lvlJc w:val="left"/>
      <w:pPr>
        <w:tabs>
          <w:tab w:val="num" w:pos="5760"/>
        </w:tabs>
        <w:ind w:left="5760" w:hanging="360"/>
      </w:pPr>
      <w:rPr>
        <w:rFonts w:ascii="Times New Roman" w:hAnsi="Times New Roman" w:hint="default"/>
      </w:rPr>
    </w:lvl>
    <w:lvl w:ilvl="8" w:tplc="97EEF5C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6312A14"/>
    <w:multiLevelType w:val="hybridMultilevel"/>
    <w:tmpl w:val="F0DE1978"/>
    <w:lvl w:ilvl="0" w:tplc="8C10D278">
      <w:numFmt w:val="bullet"/>
      <w:lvlText w:val="•"/>
      <w:lvlJc w:val="left"/>
      <w:pPr>
        <w:ind w:left="1080" w:hanging="720"/>
      </w:pPr>
      <w:rPr>
        <w:rFonts w:ascii="Calibri Light" w:eastAsia="Univers LT Std 45 Light" w:hAnsi="Calibri Light" w:cs="Univers LT Std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6C04E8"/>
    <w:multiLevelType w:val="hybridMultilevel"/>
    <w:tmpl w:val="BDDAD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72F5523"/>
    <w:multiLevelType w:val="hybridMultilevel"/>
    <w:tmpl w:val="D2CEE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A37005"/>
    <w:multiLevelType w:val="hybridMultilevel"/>
    <w:tmpl w:val="89B43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AD82643"/>
    <w:multiLevelType w:val="hybridMultilevel"/>
    <w:tmpl w:val="07BC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CF7964"/>
    <w:multiLevelType w:val="hybridMultilevel"/>
    <w:tmpl w:val="694288A8"/>
    <w:lvl w:ilvl="0" w:tplc="8C10D278">
      <w:numFmt w:val="bullet"/>
      <w:lvlText w:val="•"/>
      <w:lvlJc w:val="left"/>
      <w:pPr>
        <w:ind w:left="1080" w:hanging="720"/>
      </w:pPr>
      <w:rPr>
        <w:rFonts w:ascii="Calibri Light" w:eastAsia="Univers LT Std 45 Light" w:hAnsi="Calibri Light" w:cs="Univers LT Std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071A4C"/>
    <w:multiLevelType w:val="hybridMultilevel"/>
    <w:tmpl w:val="2DAC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396A26"/>
    <w:multiLevelType w:val="hybridMultilevel"/>
    <w:tmpl w:val="0E50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1B7F2D"/>
    <w:multiLevelType w:val="multilevel"/>
    <w:tmpl w:val="607858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7EB23F14"/>
    <w:multiLevelType w:val="hybridMultilevel"/>
    <w:tmpl w:val="6BDA2CBA"/>
    <w:lvl w:ilvl="0" w:tplc="8C10D278">
      <w:numFmt w:val="bullet"/>
      <w:lvlText w:val="•"/>
      <w:lvlJc w:val="left"/>
      <w:pPr>
        <w:ind w:left="1080" w:hanging="720"/>
      </w:pPr>
      <w:rPr>
        <w:rFonts w:ascii="Calibri Light" w:eastAsia="Univers LT Std 45 Light" w:hAnsi="Calibri Light" w:cs="Univers LT Std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C0429A"/>
    <w:multiLevelType w:val="hybridMultilevel"/>
    <w:tmpl w:val="F8FED73E"/>
    <w:lvl w:ilvl="0" w:tplc="4EA442AA">
      <w:start w:val="1"/>
      <w:numFmt w:val="upperLetter"/>
      <w:pStyle w:val="Appendix"/>
      <w:suff w:val="space"/>
      <w:lvlText w:val="Appendix %1"/>
      <w:lvlJc w:val="left"/>
      <w:pPr>
        <w:ind w:left="720" w:hanging="360"/>
      </w:pPr>
      <w:rPr>
        <w:rFonts w:ascii="Cambria" w:hAnsi="Cambr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3"/>
  </w:num>
  <w:num w:numId="3">
    <w:abstractNumId w:val="10"/>
  </w:num>
  <w:num w:numId="4">
    <w:abstractNumId w:val="3"/>
  </w:num>
  <w:num w:numId="5">
    <w:abstractNumId w:val="1"/>
  </w:num>
  <w:num w:numId="6">
    <w:abstractNumId w:val="12"/>
  </w:num>
  <w:num w:numId="7">
    <w:abstractNumId w:val="7"/>
  </w:num>
  <w:num w:numId="8">
    <w:abstractNumId w:val="4"/>
  </w:num>
  <w:num w:numId="9">
    <w:abstractNumId w:val="22"/>
  </w:num>
  <w:num w:numId="10">
    <w:abstractNumId w:val="23"/>
  </w:num>
  <w:num w:numId="11">
    <w:abstractNumId w:val="31"/>
  </w:num>
  <w:num w:numId="12">
    <w:abstractNumId w:val="17"/>
  </w:num>
  <w:num w:numId="13">
    <w:abstractNumId w:val="9"/>
  </w:num>
  <w:num w:numId="14">
    <w:abstractNumId w:val="8"/>
  </w:num>
  <w:num w:numId="15">
    <w:abstractNumId w:val="14"/>
  </w:num>
  <w:num w:numId="16">
    <w:abstractNumId w:val="18"/>
  </w:num>
  <w:num w:numId="17">
    <w:abstractNumId w:val="32"/>
  </w:num>
  <w:num w:numId="18">
    <w:abstractNumId w:val="26"/>
  </w:num>
  <w:num w:numId="19">
    <w:abstractNumId w:val="28"/>
  </w:num>
  <w:num w:numId="20">
    <w:abstractNumId w:val="21"/>
  </w:num>
  <w:num w:numId="21">
    <w:abstractNumId w:val="2"/>
  </w:num>
  <w:num w:numId="22">
    <w:abstractNumId w:val="5"/>
  </w:num>
  <w:num w:numId="23">
    <w:abstractNumId w:val="15"/>
  </w:num>
  <w:num w:numId="24">
    <w:abstractNumId w:val="30"/>
  </w:num>
  <w:num w:numId="25">
    <w:abstractNumId w:val="25"/>
  </w:num>
  <w:num w:numId="26">
    <w:abstractNumId w:val="11"/>
  </w:num>
  <w:num w:numId="27">
    <w:abstractNumId w:val="6"/>
  </w:num>
  <w:num w:numId="28">
    <w:abstractNumId w:val="27"/>
  </w:num>
  <w:num w:numId="29">
    <w:abstractNumId w:val="33"/>
  </w:num>
  <w:num w:numId="30">
    <w:abstractNumId w:val="24"/>
  </w:num>
  <w:num w:numId="31">
    <w:abstractNumId w:val="20"/>
  </w:num>
  <w:num w:numId="32">
    <w:abstractNumId w:val="29"/>
  </w:num>
  <w:num w:numId="33">
    <w:abstractNumId w:val="19"/>
  </w:num>
  <w:num w:numId="34">
    <w:abstractNumId w:val="0"/>
  </w:num>
  <w:num w:numId="35">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AA"/>
    <w:rsid w:val="00024178"/>
    <w:rsid w:val="00026A64"/>
    <w:rsid w:val="00032047"/>
    <w:rsid w:val="000351BC"/>
    <w:rsid w:val="00041BCC"/>
    <w:rsid w:val="00043E51"/>
    <w:rsid w:val="000468CD"/>
    <w:rsid w:val="00050F06"/>
    <w:rsid w:val="0005168B"/>
    <w:rsid w:val="000525CA"/>
    <w:rsid w:val="00056367"/>
    <w:rsid w:val="00064C46"/>
    <w:rsid w:val="0007063B"/>
    <w:rsid w:val="00084ED0"/>
    <w:rsid w:val="0008502F"/>
    <w:rsid w:val="0009231F"/>
    <w:rsid w:val="00095EE3"/>
    <w:rsid w:val="000A34EB"/>
    <w:rsid w:val="000A6C11"/>
    <w:rsid w:val="000B5339"/>
    <w:rsid w:val="000C00B1"/>
    <w:rsid w:val="000C53EA"/>
    <w:rsid w:val="000D0D57"/>
    <w:rsid w:val="000E0156"/>
    <w:rsid w:val="000E18C1"/>
    <w:rsid w:val="000E3E6C"/>
    <w:rsid w:val="000F2254"/>
    <w:rsid w:val="000F30FE"/>
    <w:rsid w:val="000F41AA"/>
    <w:rsid w:val="000F4494"/>
    <w:rsid w:val="00110A3A"/>
    <w:rsid w:val="00110AAE"/>
    <w:rsid w:val="00111D40"/>
    <w:rsid w:val="00117516"/>
    <w:rsid w:val="00120FEF"/>
    <w:rsid w:val="001225FC"/>
    <w:rsid w:val="001239AA"/>
    <w:rsid w:val="0013780A"/>
    <w:rsid w:val="00156356"/>
    <w:rsid w:val="00160701"/>
    <w:rsid w:val="00164F50"/>
    <w:rsid w:val="0017315C"/>
    <w:rsid w:val="00177485"/>
    <w:rsid w:val="00185F70"/>
    <w:rsid w:val="001928EA"/>
    <w:rsid w:val="00197666"/>
    <w:rsid w:val="001A12F8"/>
    <w:rsid w:val="001A1409"/>
    <w:rsid w:val="001A5811"/>
    <w:rsid w:val="001B31D2"/>
    <w:rsid w:val="001B4229"/>
    <w:rsid w:val="001C2588"/>
    <w:rsid w:val="001C4A22"/>
    <w:rsid w:val="001C5254"/>
    <w:rsid w:val="001E2AA5"/>
    <w:rsid w:val="001E2C41"/>
    <w:rsid w:val="001F314C"/>
    <w:rsid w:val="00205410"/>
    <w:rsid w:val="0020543E"/>
    <w:rsid w:val="0021065A"/>
    <w:rsid w:val="002157DF"/>
    <w:rsid w:val="0021672F"/>
    <w:rsid w:val="00217BB1"/>
    <w:rsid w:val="00217F81"/>
    <w:rsid w:val="002208DB"/>
    <w:rsid w:val="00226A43"/>
    <w:rsid w:val="00230D40"/>
    <w:rsid w:val="00236A03"/>
    <w:rsid w:val="00250A3A"/>
    <w:rsid w:val="00260BA2"/>
    <w:rsid w:val="00260EDD"/>
    <w:rsid w:val="00260EF6"/>
    <w:rsid w:val="00266DF3"/>
    <w:rsid w:val="00270634"/>
    <w:rsid w:val="00270946"/>
    <w:rsid w:val="00270E80"/>
    <w:rsid w:val="00271582"/>
    <w:rsid w:val="00272EDA"/>
    <w:rsid w:val="00273CFD"/>
    <w:rsid w:val="00280F04"/>
    <w:rsid w:val="00290B10"/>
    <w:rsid w:val="002B1CA9"/>
    <w:rsid w:val="002B3667"/>
    <w:rsid w:val="002B4572"/>
    <w:rsid w:val="002C1AC6"/>
    <w:rsid w:val="002C59BB"/>
    <w:rsid w:val="002D482A"/>
    <w:rsid w:val="002D4D34"/>
    <w:rsid w:val="002D7F8C"/>
    <w:rsid w:val="002F5563"/>
    <w:rsid w:val="002F718A"/>
    <w:rsid w:val="003026C3"/>
    <w:rsid w:val="00307C0B"/>
    <w:rsid w:val="003138D3"/>
    <w:rsid w:val="0031729F"/>
    <w:rsid w:val="00322516"/>
    <w:rsid w:val="00322787"/>
    <w:rsid w:val="00326322"/>
    <w:rsid w:val="00337C65"/>
    <w:rsid w:val="003403ED"/>
    <w:rsid w:val="00342935"/>
    <w:rsid w:val="0034378B"/>
    <w:rsid w:val="00354F08"/>
    <w:rsid w:val="003769F6"/>
    <w:rsid w:val="00377EE5"/>
    <w:rsid w:val="0038717E"/>
    <w:rsid w:val="003879DA"/>
    <w:rsid w:val="003945D7"/>
    <w:rsid w:val="003A3A09"/>
    <w:rsid w:val="003B717F"/>
    <w:rsid w:val="003C03A7"/>
    <w:rsid w:val="003C1851"/>
    <w:rsid w:val="003C193A"/>
    <w:rsid w:val="003C414B"/>
    <w:rsid w:val="003C5E6E"/>
    <w:rsid w:val="003D01DB"/>
    <w:rsid w:val="003E63D4"/>
    <w:rsid w:val="003F6059"/>
    <w:rsid w:val="00416083"/>
    <w:rsid w:val="00416DE1"/>
    <w:rsid w:val="00421A87"/>
    <w:rsid w:val="00434E3E"/>
    <w:rsid w:val="004453AA"/>
    <w:rsid w:val="004514DE"/>
    <w:rsid w:val="00453E78"/>
    <w:rsid w:val="0045473D"/>
    <w:rsid w:val="0045548D"/>
    <w:rsid w:val="004618A0"/>
    <w:rsid w:val="004673F1"/>
    <w:rsid w:val="0048375E"/>
    <w:rsid w:val="00486446"/>
    <w:rsid w:val="0048747A"/>
    <w:rsid w:val="00495BC6"/>
    <w:rsid w:val="00496523"/>
    <w:rsid w:val="00496628"/>
    <w:rsid w:val="004A7C0F"/>
    <w:rsid w:val="004B32D1"/>
    <w:rsid w:val="004B3750"/>
    <w:rsid w:val="004B44AE"/>
    <w:rsid w:val="004C5F16"/>
    <w:rsid w:val="004E1C38"/>
    <w:rsid w:val="004E21CD"/>
    <w:rsid w:val="004F726B"/>
    <w:rsid w:val="00500D00"/>
    <w:rsid w:val="0052692E"/>
    <w:rsid w:val="00534B17"/>
    <w:rsid w:val="00540F8C"/>
    <w:rsid w:val="00544011"/>
    <w:rsid w:val="00551176"/>
    <w:rsid w:val="00554479"/>
    <w:rsid w:val="0055675A"/>
    <w:rsid w:val="0056222F"/>
    <w:rsid w:val="00562477"/>
    <w:rsid w:val="00572850"/>
    <w:rsid w:val="00573396"/>
    <w:rsid w:val="00576562"/>
    <w:rsid w:val="00593F1B"/>
    <w:rsid w:val="00594BCC"/>
    <w:rsid w:val="005B4808"/>
    <w:rsid w:val="005B5F4C"/>
    <w:rsid w:val="005D54A0"/>
    <w:rsid w:val="005D5918"/>
    <w:rsid w:val="005D5CB4"/>
    <w:rsid w:val="005D6B98"/>
    <w:rsid w:val="005E7AFA"/>
    <w:rsid w:val="005F4F9C"/>
    <w:rsid w:val="00616177"/>
    <w:rsid w:val="0061747E"/>
    <w:rsid w:val="00617607"/>
    <w:rsid w:val="00620840"/>
    <w:rsid w:val="00624313"/>
    <w:rsid w:val="0063049A"/>
    <w:rsid w:val="006341E3"/>
    <w:rsid w:val="0065576F"/>
    <w:rsid w:val="0066246D"/>
    <w:rsid w:val="00663DEC"/>
    <w:rsid w:val="00674632"/>
    <w:rsid w:val="00676A84"/>
    <w:rsid w:val="0067700A"/>
    <w:rsid w:val="00687419"/>
    <w:rsid w:val="00691951"/>
    <w:rsid w:val="00694FF1"/>
    <w:rsid w:val="006B6D52"/>
    <w:rsid w:val="006C5356"/>
    <w:rsid w:val="006D10A9"/>
    <w:rsid w:val="006D2C90"/>
    <w:rsid w:val="006E118E"/>
    <w:rsid w:val="006E1B38"/>
    <w:rsid w:val="006E7453"/>
    <w:rsid w:val="006F4BFF"/>
    <w:rsid w:val="006F7E8A"/>
    <w:rsid w:val="007149ED"/>
    <w:rsid w:val="0072086C"/>
    <w:rsid w:val="00721067"/>
    <w:rsid w:val="00727E0D"/>
    <w:rsid w:val="00734704"/>
    <w:rsid w:val="00735B46"/>
    <w:rsid w:val="00735E97"/>
    <w:rsid w:val="00742D1F"/>
    <w:rsid w:val="00742F65"/>
    <w:rsid w:val="00746549"/>
    <w:rsid w:val="007517AF"/>
    <w:rsid w:val="00753920"/>
    <w:rsid w:val="00760DA3"/>
    <w:rsid w:val="00764996"/>
    <w:rsid w:val="007827B6"/>
    <w:rsid w:val="00792CBE"/>
    <w:rsid w:val="00796B58"/>
    <w:rsid w:val="00797334"/>
    <w:rsid w:val="007A5DF2"/>
    <w:rsid w:val="007B4DC4"/>
    <w:rsid w:val="007B4E71"/>
    <w:rsid w:val="007D1C1B"/>
    <w:rsid w:val="007D4D63"/>
    <w:rsid w:val="007D55F9"/>
    <w:rsid w:val="007E1313"/>
    <w:rsid w:val="007E39CF"/>
    <w:rsid w:val="007E522B"/>
    <w:rsid w:val="007E554C"/>
    <w:rsid w:val="007F3DDF"/>
    <w:rsid w:val="007F614F"/>
    <w:rsid w:val="00801A32"/>
    <w:rsid w:val="00807F1B"/>
    <w:rsid w:val="00812BF9"/>
    <w:rsid w:val="00821DE8"/>
    <w:rsid w:val="0083136E"/>
    <w:rsid w:val="0084625A"/>
    <w:rsid w:val="008604E2"/>
    <w:rsid w:val="00867149"/>
    <w:rsid w:val="008715DA"/>
    <w:rsid w:val="00883578"/>
    <w:rsid w:val="00887244"/>
    <w:rsid w:val="00890943"/>
    <w:rsid w:val="008A343E"/>
    <w:rsid w:val="008C05A5"/>
    <w:rsid w:val="008C30A6"/>
    <w:rsid w:val="008C3248"/>
    <w:rsid w:val="008C3A85"/>
    <w:rsid w:val="008D1DAE"/>
    <w:rsid w:val="008D4DAB"/>
    <w:rsid w:val="008D501F"/>
    <w:rsid w:val="008D776B"/>
    <w:rsid w:val="008E7DC3"/>
    <w:rsid w:val="008F0F23"/>
    <w:rsid w:val="008F59C6"/>
    <w:rsid w:val="00903E3D"/>
    <w:rsid w:val="009045F9"/>
    <w:rsid w:val="0091181F"/>
    <w:rsid w:val="00923DED"/>
    <w:rsid w:val="00925CD6"/>
    <w:rsid w:val="0092740F"/>
    <w:rsid w:val="00927AAF"/>
    <w:rsid w:val="00943940"/>
    <w:rsid w:val="009565AB"/>
    <w:rsid w:val="00956AB3"/>
    <w:rsid w:val="009645C4"/>
    <w:rsid w:val="0096709E"/>
    <w:rsid w:val="00972EC7"/>
    <w:rsid w:val="009747BC"/>
    <w:rsid w:val="00976ABF"/>
    <w:rsid w:val="00977573"/>
    <w:rsid w:val="00992291"/>
    <w:rsid w:val="009B56AF"/>
    <w:rsid w:val="009C1AD1"/>
    <w:rsid w:val="009C35C7"/>
    <w:rsid w:val="009C5B40"/>
    <w:rsid w:val="009D1CD1"/>
    <w:rsid w:val="009E4390"/>
    <w:rsid w:val="009E698F"/>
    <w:rsid w:val="009F11EF"/>
    <w:rsid w:val="00A01F18"/>
    <w:rsid w:val="00A03CCA"/>
    <w:rsid w:val="00A04162"/>
    <w:rsid w:val="00A11D79"/>
    <w:rsid w:val="00A13610"/>
    <w:rsid w:val="00A16128"/>
    <w:rsid w:val="00A317A1"/>
    <w:rsid w:val="00A32B15"/>
    <w:rsid w:val="00A41CBE"/>
    <w:rsid w:val="00A52C53"/>
    <w:rsid w:val="00A54233"/>
    <w:rsid w:val="00A54ECF"/>
    <w:rsid w:val="00A61A98"/>
    <w:rsid w:val="00A62474"/>
    <w:rsid w:val="00A64E79"/>
    <w:rsid w:val="00A7358F"/>
    <w:rsid w:val="00A86AB0"/>
    <w:rsid w:val="00A87A37"/>
    <w:rsid w:val="00A9255B"/>
    <w:rsid w:val="00A9305D"/>
    <w:rsid w:val="00AA1A5B"/>
    <w:rsid w:val="00AB60F2"/>
    <w:rsid w:val="00AB7186"/>
    <w:rsid w:val="00AD5391"/>
    <w:rsid w:val="00B0748E"/>
    <w:rsid w:val="00B241FE"/>
    <w:rsid w:val="00B24BB7"/>
    <w:rsid w:val="00B27515"/>
    <w:rsid w:val="00B27A62"/>
    <w:rsid w:val="00B41F9F"/>
    <w:rsid w:val="00B640F6"/>
    <w:rsid w:val="00B70D68"/>
    <w:rsid w:val="00B71921"/>
    <w:rsid w:val="00B7453D"/>
    <w:rsid w:val="00B801CD"/>
    <w:rsid w:val="00B833CB"/>
    <w:rsid w:val="00B922E5"/>
    <w:rsid w:val="00BB5B1B"/>
    <w:rsid w:val="00BC23FF"/>
    <w:rsid w:val="00BC2C3F"/>
    <w:rsid w:val="00BC52F2"/>
    <w:rsid w:val="00BC66E4"/>
    <w:rsid w:val="00BE2665"/>
    <w:rsid w:val="00BE41DF"/>
    <w:rsid w:val="00C07E80"/>
    <w:rsid w:val="00C21B67"/>
    <w:rsid w:val="00C238CB"/>
    <w:rsid w:val="00C400B0"/>
    <w:rsid w:val="00C41714"/>
    <w:rsid w:val="00C5051F"/>
    <w:rsid w:val="00C54A6F"/>
    <w:rsid w:val="00C55EC1"/>
    <w:rsid w:val="00C63F43"/>
    <w:rsid w:val="00C73B9C"/>
    <w:rsid w:val="00C73E1E"/>
    <w:rsid w:val="00C74427"/>
    <w:rsid w:val="00C7617A"/>
    <w:rsid w:val="00C77FDE"/>
    <w:rsid w:val="00C8286C"/>
    <w:rsid w:val="00C85F3C"/>
    <w:rsid w:val="00CA35CD"/>
    <w:rsid w:val="00CB47EC"/>
    <w:rsid w:val="00CC0D56"/>
    <w:rsid w:val="00CC6885"/>
    <w:rsid w:val="00CE1CAA"/>
    <w:rsid w:val="00CE4067"/>
    <w:rsid w:val="00CE5BAF"/>
    <w:rsid w:val="00CF5C8A"/>
    <w:rsid w:val="00D053B5"/>
    <w:rsid w:val="00D13DB4"/>
    <w:rsid w:val="00D13F19"/>
    <w:rsid w:val="00D22A8A"/>
    <w:rsid w:val="00D2369D"/>
    <w:rsid w:val="00D33853"/>
    <w:rsid w:val="00D33E94"/>
    <w:rsid w:val="00D6320F"/>
    <w:rsid w:val="00D747E3"/>
    <w:rsid w:val="00D7485F"/>
    <w:rsid w:val="00D75C1E"/>
    <w:rsid w:val="00D766F3"/>
    <w:rsid w:val="00D853A3"/>
    <w:rsid w:val="00D933DC"/>
    <w:rsid w:val="00D9418D"/>
    <w:rsid w:val="00D9728C"/>
    <w:rsid w:val="00DB425F"/>
    <w:rsid w:val="00DC11D5"/>
    <w:rsid w:val="00DC12A7"/>
    <w:rsid w:val="00DD6579"/>
    <w:rsid w:val="00DE257B"/>
    <w:rsid w:val="00DE2F7D"/>
    <w:rsid w:val="00E05226"/>
    <w:rsid w:val="00E126FE"/>
    <w:rsid w:val="00E15CA3"/>
    <w:rsid w:val="00E203D0"/>
    <w:rsid w:val="00E26617"/>
    <w:rsid w:val="00E30115"/>
    <w:rsid w:val="00E551F9"/>
    <w:rsid w:val="00E56C31"/>
    <w:rsid w:val="00E61C22"/>
    <w:rsid w:val="00E64769"/>
    <w:rsid w:val="00E76B4A"/>
    <w:rsid w:val="00E83DAC"/>
    <w:rsid w:val="00E91269"/>
    <w:rsid w:val="00E944EF"/>
    <w:rsid w:val="00E9621D"/>
    <w:rsid w:val="00EA4282"/>
    <w:rsid w:val="00EB6E2C"/>
    <w:rsid w:val="00EC0F64"/>
    <w:rsid w:val="00EC138F"/>
    <w:rsid w:val="00EC1B35"/>
    <w:rsid w:val="00EC5411"/>
    <w:rsid w:val="00ED0A57"/>
    <w:rsid w:val="00ED59C8"/>
    <w:rsid w:val="00EE0E47"/>
    <w:rsid w:val="00EF115F"/>
    <w:rsid w:val="00EF124F"/>
    <w:rsid w:val="00EF20DA"/>
    <w:rsid w:val="00EF58EB"/>
    <w:rsid w:val="00EF6FE0"/>
    <w:rsid w:val="00F015FD"/>
    <w:rsid w:val="00F016B7"/>
    <w:rsid w:val="00F0268C"/>
    <w:rsid w:val="00F20161"/>
    <w:rsid w:val="00F22337"/>
    <w:rsid w:val="00F24E96"/>
    <w:rsid w:val="00F301CB"/>
    <w:rsid w:val="00F43289"/>
    <w:rsid w:val="00F556FF"/>
    <w:rsid w:val="00F57047"/>
    <w:rsid w:val="00F61C85"/>
    <w:rsid w:val="00F636FD"/>
    <w:rsid w:val="00F67591"/>
    <w:rsid w:val="00F70B74"/>
    <w:rsid w:val="00F82D4E"/>
    <w:rsid w:val="00F84041"/>
    <w:rsid w:val="00F852F9"/>
    <w:rsid w:val="00F8540C"/>
    <w:rsid w:val="00FA39F0"/>
    <w:rsid w:val="00FB5D57"/>
    <w:rsid w:val="00FD1666"/>
    <w:rsid w:val="00FD372F"/>
    <w:rsid w:val="00FE0661"/>
    <w:rsid w:val="00FE2696"/>
    <w:rsid w:val="00FE28FA"/>
    <w:rsid w:val="00FE7781"/>
    <w:rsid w:val="00FF1754"/>
    <w:rsid w:val="00FF3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479DBC2"/>
  <w15:chartTrackingRefBased/>
  <w15:docId w15:val="{A7C8CA8D-E7C9-4EF6-8962-21F84E5D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2E5"/>
    <w:pPr>
      <w:spacing w:line="240" w:lineRule="auto"/>
      <w:jc w:val="both"/>
    </w:pPr>
    <w:rPr>
      <w:rFonts w:ascii="Calibri Light" w:eastAsia="Univers LT Std 45 Light" w:hAnsi="Calibri Light" w:cs="Univers LT Std 45 Light"/>
      <w:color w:val="000000"/>
      <w:lang w:eastAsia="en-GB"/>
    </w:rPr>
  </w:style>
  <w:style w:type="paragraph" w:styleId="Heading1">
    <w:name w:val="heading 1"/>
    <w:basedOn w:val="Normal"/>
    <w:next w:val="Normal"/>
    <w:link w:val="Heading1Char"/>
    <w:rsid w:val="001239AA"/>
    <w:pPr>
      <w:keepNext/>
      <w:keepLines/>
      <w:spacing w:before="240" w:after="0"/>
      <w:outlineLvl w:val="0"/>
    </w:pPr>
    <w:rPr>
      <w:rFonts w:asciiTheme="majorHAnsi" w:eastAsia="Museo 300" w:hAnsiTheme="majorHAnsi" w:cs="Museo 300"/>
      <w:color w:val="1F4E79"/>
      <w:sz w:val="32"/>
      <w:szCs w:val="32"/>
    </w:rPr>
  </w:style>
  <w:style w:type="paragraph" w:styleId="Heading2">
    <w:name w:val="heading 2"/>
    <w:basedOn w:val="Normal"/>
    <w:next w:val="Normal"/>
    <w:link w:val="Heading2Char"/>
    <w:qFormat/>
    <w:rsid w:val="001239AA"/>
    <w:pPr>
      <w:keepNext/>
      <w:keepLines/>
      <w:spacing w:before="40" w:after="0"/>
      <w:outlineLvl w:val="1"/>
    </w:pPr>
    <w:rPr>
      <w:rFonts w:asciiTheme="majorHAnsi" w:eastAsia="Museo 300" w:hAnsiTheme="majorHAnsi" w:cs="Museo 300"/>
      <w:color w:val="2E75B5"/>
      <w:sz w:val="26"/>
      <w:szCs w:val="26"/>
    </w:rPr>
  </w:style>
  <w:style w:type="paragraph" w:styleId="Heading3">
    <w:name w:val="heading 3"/>
    <w:basedOn w:val="Normal"/>
    <w:next w:val="Normal"/>
    <w:link w:val="Heading3Char"/>
    <w:rsid w:val="001239AA"/>
    <w:pPr>
      <w:keepNext/>
      <w:keepLines/>
      <w:spacing w:before="40" w:after="0"/>
      <w:outlineLvl w:val="2"/>
    </w:pPr>
    <w:rPr>
      <w:rFonts w:asciiTheme="majorHAnsi" w:eastAsia="Museo 300" w:hAnsiTheme="majorHAnsi" w:cs="Museo 300"/>
      <w:color w:val="1E4D78"/>
      <w:sz w:val="24"/>
      <w:szCs w:val="24"/>
    </w:rPr>
  </w:style>
  <w:style w:type="paragraph" w:styleId="Heading4">
    <w:name w:val="heading 4"/>
    <w:basedOn w:val="Normal"/>
    <w:next w:val="Normal"/>
    <w:link w:val="Heading4Char"/>
    <w:autoRedefine/>
    <w:qFormat/>
    <w:rsid w:val="000A6C11"/>
    <w:pPr>
      <w:keepNext/>
      <w:keepLines/>
      <w:spacing w:before="40" w:after="0"/>
      <w:outlineLvl w:val="3"/>
    </w:pPr>
    <w:rPr>
      <w:rFonts w:eastAsia="Museo 300" w:cs="Museo 300"/>
      <w:i/>
      <w:color w:val="2E75B5"/>
    </w:rPr>
  </w:style>
  <w:style w:type="paragraph" w:styleId="Heading5">
    <w:name w:val="heading 5"/>
    <w:basedOn w:val="Normal"/>
    <w:next w:val="Normal"/>
    <w:link w:val="Heading5Char"/>
    <w:rsid w:val="00F0268C"/>
    <w:pPr>
      <w:keepNext/>
      <w:keepLines/>
      <w:spacing w:before="220" w:after="40"/>
      <w:contextualSpacing/>
      <w:outlineLvl w:val="4"/>
    </w:pPr>
    <w:rPr>
      <w:b/>
    </w:rPr>
  </w:style>
  <w:style w:type="paragraph" w:styleId="Heading6">
    <w:name w:val="heading 6"/>
    <w:basedOn w:val="Normal"/>
    <w:next w:val="Normal"/>
    <w:link w:val="Heading6Char"/>
    <w:rsid w:val="00F0268C"/>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DC11D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next w:val="Normal"/>
    <w:rsid w:val="00DC11D5"/>
    <w:pPr>
      <w:pageBreakBefore/>
      <w:numPr>
        <w:numId w:val="1"/>
      </w:numPr>
      <w:spacing w:after="120" w:line="240" w:lineRule="auto"/>
    </w:pPr>
    <w:rPr>
      <w:rFonts w:asciiTheme="majorHAnsi" w:eastAsia="Museo 300" w:hAnsiTheme="majorHAnsi" w:cs="Museo 300"/>
      <w:color w:val="2E74B5" w:themeColor="accent1" w:themeShade="BF"/>
      <w:sz w:val="32"/>
      <w:szCs w:val="44"/>
      <w:lang w:eastAsia="en-GB"/>
    </w:rPr>
  </w:style>
  <w:style w:type="character" w:customStyle="1" w:styleId="Heading1Char">
    <w:name w:val="Heading 1 Char"/>
    <w:basedOn w:val="DefaultParagraphFont"/>
    <w:link w:val="Heading1"/>
    <w:rsid w:val="001239AA"/>
    <w:rPr>
      <w:rFonts w:asciiTheme="majorHAnsi" w:eastAsia="Museo 300" w:hAnsiTheme="majorHAnsi" w:cs="Museo 300"/>
      <w:color w:val="1F4E79"/>
      <w:sz w:val="32"/>
      <w:szCs w:val="32"/>
      <w:lang w:eastAsia="en-GB"/>
    </w:rPr>
  </w:style>
  <w:style w:type="character" w:customStyle="1" w:styleId="Heading2Char">
    <w:name w:val="Heading 2 Char"/>
    <w:basedOn w:val="DefaultParagraphFont"/>
    <w:link w:val="Heading2"/>
    <w:rsid w:val="001239AA"/>
    <w:rPr>
      <w:rFonts w:asciiTheme="majorHAnsi" w:eastAsia="Museo 300" w:hAnsiTheme="majorHAnsi" w:cs="Museo 300"/>
      <w:color w:val="2E75B5"/>
      <w:sz w:val="26"/>
      <w:szCs w:val="26"/>
      <w:lang w:eastAsia="en-GB"/>
    </w:rPr>
  </w:style>
  <w:style w:type="character" w:customStyle="1" w:styleId="Heading3Char">
    <w:name w:val="Heading 3 Char"/>
    <w:basedOn w:val="DefaultParagraphFont"/>
    <w:link w:val="Heading3"/>
    <w:rsid w:val="001239AA"/>
    <w:rPr>
      <w:rFonts w:asciiTheme="majorHAnsi" w:eastAsia="Museo 300" w:hAnsiTheme="majorHAnsi" w:cs="Museo 300"/>
      <w:color w:val="1E4D78"/>
      <w:sz w:val="24"/>
      <w:szCs w:val="24"/>
      <w:lang w:eastAsia="en-GB"/>
    </w:rPr>
  </w:style>
  <w:style w:type="character" w:customStyle="1" w:styleId="Heading4Char">
    <w:name w:val="Heading 4 Char"/>
    <w:basedOn w:val="DefaultParagraphFont"/>
    <w:link w:val="Heading4"/>
    <w:rsid w:val="000A6C11"/>
    <w:rPr>
      <w:rFonts w:ascii="Calibri Light" w:eastAsia="Museo 300" w:hAnsi="Calibri Light" w:cs="Museo 300"/>
      <w:i/>
      <w:color w:val="2E75B5"/>
      <w:lang w:eastAsia="en-GB"/>
    </w:rPr>
  </w:style>
  <w:style w:type="paragraph" w:styleId="Title">
    <w:name w:val="Title"/>
    <w:basedOn w:val="Normal"/>
    <w:next w:val="Normal"/>
    <w:link w:val="TitleChar"/>
    <w:uiPriority w:val="10"/>
    <w:qFormat/>
    <w:rsid w:val="00735B46"/>
    <w:pPr>
      <w:keepNext/>
      <w:keepLines/>
      <w:spacing w:after="0"/>
    </w:pPr>
    <w:rPr>
      <w:rFonts w:asciiTheme="majorHAnsi" w:eastAsia="Museo 300" w:hAnsiTheme="majorHAnsi" w:cs="Museo 300"/>
      <w:smallCaps/>
      <w:sz w:val="44"/>
      <w:szCs w:val="44"/>
    </w:rPr>
  </w:style>
  <w:style w:type="character" w:customStyle="1" w:styleId="TitleChar">
    <w:name w:val="Title Char"/>
    <w:basedOn w:val="DefaultParagraphFont"/>
    <w:link w:val="Title"/>
    <w:uiPriority w:val="10"/>
    <w:rsid w:val="00735B46"/>
    <w:rPr>
      <w:rFonts w:asciiTheme="majorHAnsi" w:eastAsia="Museo 300" w:hAnsiTheme="majorHAnsi" w:cs="Museo 300"/>
      <w:smallCaps/>
      <w:color w:val="000000"/>
      <w:sz w:val="44"/>
      <w:szCs w:val="44"/>
      <w:lang w:eastAsia="en-GB"/>
    </w:rPr>
  </w:style>
  <w:style w:type="table" w:styleId="TableGrid">
    <w:name w:val="Table Grid"/>
    <w:basedOn w:val="TableNormal"/>
    <w:uiPriority w:val="39"/>
    <w:rsid w:val="000F41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F41AA"/>
    <w:pPr>
      <w:spacing w:after="200" w:line="276" w:lineRule="auto"/>
      <w:ind w:left="720"/>
      <w:contextualSpacing/>
    </w:pPr>
    <w:rPr>
      <w:rFonts w:eastAsiaTheme="minorHAnsi" w:cstheme="minorBidi"/>
      <w:color w:val="auto"/>
      <w:lang w:eastAsia="en-US"/>
    </w:rPr>
  </w:style>
  <w:style w:type="character" w:styleId="Hyperlink">
    <w:name w:val="Hyperlink"/>
    <w:basedOn w:val="DefaultParagraphFont"/>
    <w:uiPriority w:val="99"/>
    <w:unhideWhenUsed/>
    <w:rsid w:val="000F41AA"/>
    <w:rPr>
      <w:color w:val="0563C1" w:themeColor="hyperlink"/>
      <w:u w:val="single"/>
    </w:rPr>
  </w:style>
  <w:style w:type="paragraph" w:styleId="TOC1">
    <w:name w:val="toc 1"/>
    <w:basedOn w:val="Normal"/>
    <w:next w:val="Normal"/>
    <w:autoRedefine/>
    <w:uiPriority w:val="39"/>
    <w:unhideWhenUsed/>
    <w:rsid w:val="00FA39F0"/>
    <w:pPr>
      <w:spacing w:after="100"/>
    </w:pPr>
    <w:rPr>
      <w:b/>
    </w:rPr>
  </w:style>
  <w:style w:type="paragraph" w:styleId="TOC2">
    <w:name w:val="toc 2"/>
    <w:basedOn w:val="Normal"/>
    <w:next w:val="Normal"/>
    <w:autoRedefine/>
    <w:uiPriority w:val="39"/>
    <w:unhideWhenUsed/>
    <w:rsid w:val="000F41AA"/>
    <w:pPr>
      <w:spacing w:after="100"/>
      <w:ind w:left="220"/>
    </w:pPr>
  </w:style>
  <w:style w:type="table" w:customStyle="1" w:styleId="TableGrid1">
    <w:name w:val="Table Grid1"/>
    <w:basedOn w:val="TableNormal"/>
    <w:next w:val="TableGrid"/>
    <w:uiPriority w:val="39"/>
    <w:rsid w:val="000F41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F0268C"/>
    <w:rPr>
      <w:rFonts w:ascii="Calibri Light" w:eastAsia="Univers LT Std 45 Light" w:hAnsi="Calibri Light" w:cs="Univers LT Std 45 Light"/>
      <w:b/>
      <w:color w:val="000000"/>
      <w:lang w:eastAsia="en-GB"/>
    </w:rPr>
  </w:style>
  <w:style w:type="character" w:customStyle="1" w:styleId="Heading6Char">
    <w:name w:val="Heading 6 Char"/>
    <w:basedOn w:val="DefaultParagraphFont"/>
    <w:link w:val="Heading6"/>
    <w:rsid w:val="00F0268C"/>
    <w:rPr>
      <w:rFonts w:ascii="Calibri Light" w:eastAsia="Univers LT Std 45 Light" w:hAnsi="Calibri Light" w:cs="Univers LT Std 45 Light"/>
      <w:b/>
      <w:color w:val="000000"/>
      <w:sz w:val="20"/>
      <w:szCs w:val="20"/>
      <w:lang w:eastAsia="en-GB"/>
    </w:rPr>
  </w:style>
  <w:style w:type="paragraph" w:styleId="Subtitle">
    <w:name w:val="Subtitle"/>
    <w:basedOn w:val="Normal"/>
    <w:next w:val="Normal"/>
    <w:link w:val="SubtitleChar"/>
    <w:uiPriority w:val="11"/>
    <w:qFormat/>
    <w:rsid w:val="00F0268C"/>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F0268C"/>
    <w:rPr>
      <w:rFonts w:ascii="Georgia" w:eastAsia="Georgia" w:hAnsi="Georgia" w:cs="Georgia"/>
      <w:i/>
      <w:color w:val="666666"/>
      <w:sz w:val="48"/>
      <w:szCs w:val="48"/>
      <w:lang w:eastAsia="en-GB"/>
    </w:rPr>
  </w:style>
  <w:style w:type="paragraph" w:styleId="Quote">
    <w:name w:val="Quote"/>
    <w:basedOn w:val="Normal"/>
    <w:next w:val="Normal"/>
    <w:link w:val="QuoteChar"/>
    <w:uiPriority w:val="29"/>
    <w:qFormat/>
    <w:rsid w:val="00F0268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0268C"/>
    <w:rPr>
      <w:rFonts w:ascii="Calibri Light" w:eastAsia="Univers LT Std 45 Light" w:hAnsi="Calibri Light" w:cs="Univers LT Std 45 Light"/>
      <w:i/>
      <w:iCs/>
      <w:color w:val="404040" w:themeColor="text1" w:themeTint="BF"/>
      <w:lang w:eastAsia="en-GB"/>
    </w:rPr>
  </w:style>
  <w:style w:type="paragraph" w:styleId="BalloonText">
    <w:name w:val="Balloon Text"/>
    <w:basedOn w:val="Normal"/>
    <w:link w:val="BalloonTextChar"/>
    <w:uiPriority w:val="99"/>
    <w:semiHidden/>
    <w:unhideWhenUsed/>
    <w:rsid w:val="00F026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68C"/>
    <w:rPr>
      <w:rFonts w:ascii="Segoe UI" w:eastAsia="Univers LT Std 45 Light" w:hAnsi="Segoe UI" w:cs="Segoe UI"/>
      <w:color w:val="000000"/>
      <w:sz w:val="18"/>
      <w:szCs w:val="18"/>
      <w:lang w:eastAsia="en-GB"/>
    </w:rPr>
  </w:style>
  <w:style w:type="paragraph" w:styleId="Header">
    <w:name w:val="header"/>
    <w:basedOn w:val="Normal"/>
    <w:link w:val="HeaderChar"/>
    <w:uiPriority w:val="99"/>
    <w:unhideWhenUsed/>
    <w:rsid w:val="00F0268C"/>
    <w:pPr>
      <w:tabs>
        <w:tab w:val="center" w:pos="4513"/>
        <w:tab w:val="right" w:pos="9026"/>
      </w:tabs>
      <w:spacing w:after="0"/>
    </w:pPr>
  </w:style>
  <w:style w:type="character" w:customStyle="1" w:styleId="HeaderChar">
    <w:name w:val="Header Char"/>
    <w:basedOn w:val="DefaultParagraphFont"/>
    <w:link w:val="Header"/>
    <w:uiPriority w:val="99"/>
    <w:rsid w:val="00F0268C"/>
    <w:rPr>
      <w:rFonts w:ascii="Calibri Light" w:eastAsia="Univers LT Std 45 Light" w:hAnsi="Calibri Light" w:cs="Univers LT Std 45 Light"/>
      <w:color w:val="000000"/>
      <w:lang w:eastAsia="en-GB"/>
    </w:rPr>
  </w:style>
  <w:style w:type="paragraph" w:styleId="Footer">
    <w:name w:val="footer"/>
    <w:basedOn w:val="Normal"/>
    <w:link w:val="FooterChar"/>
    <w:uiPriority w:val="99"/>
    <w:unhideWhenUsed/>
    <w:rsid w:val="00F0268C"/>
    <w:pPr>
      <w:tabs>
        <w:tab w:val="center" w:pos="4513"/>
        <w:tab w:val="right" w:pos="9026"/>
      </w:tabs>
      <w:spacing w:after="0"/>
    </w:pPr>
  </w:style>
  <w:style w:type="character" w:customStyle="1" w:styleId="FooterChar">
    <w:name w:val="Footer Char"/>
    <w:basedOn w:val="DefaultParagraphFont"/>
    <w:link w:val="Footer"/>
    <w:uiPriority w:val="99"/>
    <w:rsid w:val="00F0268C"/>
    <w:rPr>
      <w:rFonts w:ascii="Calibri Light" w:eastAsia="Univers LT Std 45 Light" w:hAnsi="Calibri Light" w:cs="Univers LT Std 45 Light"/>
      <w:color w:val="000000"/>
      <w:lang w:eastAsia="en-GB"/>
    </w:rPr>
  </w:style>
  <w:style w:type="paragraph" w:customStyle="1" w:styleId="BodyText1">
    <w:name w:val="Body Text1"/>
    <w:rsid w:val="00F0268C"/>
    <w:pPr>
      <w:tabs>
        <w:tab w:val="left" w:pos="567"/>
        <w:tab w:val="left" w:pos="3402"/>
      </w:tabs>
      <w:autoSpaceDE w:val="0"/>
      <w:autoSpaceDN w:val="0"/>
      <w:adjustRightInd w:val="0"/>
      <w:spacing w:after="170" w:line="300" w:lineRule="atLeast"/>
      <w:ind w:left="3402" w:hanging="3402"/>
    </w:pPr>
    <w:rPr>
      <w:rFonts w:ascii="Helvetica" w:eastAsia="Times New Roman" w:hAnsi="Helvetica" w:cs="Helvetica"/>
      <w:color w:val="000000"/>
      <w:sz w:val="20"/>
      <w:szCs w:val="20"/>
      <w:lang w:val="en-US"/>
    </w:rPr>
  </w:style>
  <w:style w:type="paragraph" w:customStyle="1" w:styleId="Default">
    <w:name w:val="Default"/>
    <w:rsid w:val="00F0268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F0268C"/>
    <w:rPr>
      <w:i/>
      <w:iCs/>
    </w:rPr>
  </w:style>
  <w:style w:type="paragraph" w:styleId="NoSpacing">
    <w:name w:val="No Spacing"/>
    <w:link w:val="NoSpacingChar"/>
    <w:uiPriority w:val="1"/>
    <w:qFormat/>
    <w:rsid w:val="00F0268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0268C"/>
    <w:rPr>
      <w:rFonts w:eastAsiaTheme="minorEastAsia"/>
      <w:lang w:val="en-US"/>
    </w:rPr>
  </w:style>
  <w:style w:type="paragraph" w:styleId="TOCHeading">
    <w:name w:val="TOC Heading"/>
    <w:basedOn w:val="Heading1"/>
    <w:next w:val="Normal"/>
    <w:uiPriority w:val="39"/>
    <w:unhideWhenUsed/>
    <w:qFormat/>
    <w:rsid w:val="00F0268C"/>
    <w:pPr>
      <w:spacing w:line="259" w:lineRule="auto"/>
      <w:jc w:val="left"/>
      <w:outlineLvl w:val="9"/>
    </w:pPr>
    <w:rPr>
      <w:rFonts w:eastAsiaTheme="majorEastAsia" w:cstheme="majorBidi"/>
      <w:color w:val="2E74B5" w:themeColor="accent1" w:themeShade="BF"/>
      <w:lang w:val="en-US" w:eastAsia="en-US"/>
    </w:rPr>
  </w:style>
  <w:style w:type="paragraph" w:styleId="TOC3">
    <w:name w:val="toc 3"/>
    <w:basedOn w:val="Normal"/>
    <w:next w:val="Normal"/>
    <w:autoRedefine/>
    <w:uiPriority w:val="39"/>
    <w:unhideWhenUsed/>
    <w:rsid w:val="00F0268C"/>
    <w:pPr>
      <w:spacing w:after="100"/>
      <w:ind w:left="440"/>
    </w:pPr>
  </w:style>
  <w:style w:type="paragraph" w:styleId="BodyText">
    <w:name w:val="Body Text"/>
    <w:basedOn w:val="Normal"/>
    <w:link w:val="BodyTextChar"/>
    <w:rsid w:val="00F0268C"/>
    <w:pPr>
      <w:spacing w:after="0"/>
      <w:jc w:val="left"/>
    </w:pPr>
    <w:rPr>
      <w:rFonts w:ascii="Arial" w:eastAsia="Times New Roman" w:hAnsi="Arial" w:cs="Times New Roman"/>
      <w:color w:val="auto"/>
      <w:sz w:val="24"/>
      <w:szCs w:val="20"/>
      <w:lang w:eastAsia="en-US"/>
    </w:rPr>
  </w:style>
  <w:style w:type="character" w:customStyle="1" w:styleId="BodyTextChar">
    <w:name w:val="Body Text Char"/>
    <w:basedOn w:val="DefaultParagraphFont"/>
    <w:link w:val="BodyText"/>
    <w:rsid w:val="00F0268C"/>
    <w:rPr>
      <w:rFonts w:ascii="Arial" w:eastAsia="Times New Roman" w:hAnsi="Arial" w:cs="Times New Roman"/>
      <w:sz w:val="24"/>
      <w:szCs w:val="20"/>
    </w:rPr>
  </w:style>
  <w:style w:type="paragraph" w:customStyle="1" w:styleId="Bulletskeyfindings">
    <w:name w:val="Bullets (key findings)"/>
    <w:basedOn w:val="Normal"/>
    <w:rsid w:val="00F0268C"/>
    <w:pPr>
      <w:numPr>
        <w:numId w:val="3"/>
      </w:numPr>
      <w:spacing w:after="120"/>
      <w:jc w:val="left"/>
    </w:pPr>
    <w:rPr>
      <w:rFonts w:ascii="Tahoma" w:eastAsia="Times New Roman" w:hAnsi="Tahoma" w:cs="Times New Roman"/>
      <w:sz w:val="24"/>
      <w:szCs w:val="24"/>
      <w:lang w:eastAsia="en-US"/>
    </w:rPr>
  </w:style>
  <w:style w:type="paragraph" w:customStyle="1" w:styleId="MediumGrid21">
    <w:name w:val="Medium Grid 21"/>
    <w:uiPriority w:val="99"/>
    <w:qFormat/>
    <w:rsid w:val="00F0268C"/>
    <w:pPr>
      <w:spacing w:after="0"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59"/>
    <w:rsid w:val="00085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semiHidden/>
    <w:rsid w:val="00DC11D5"/>
    <w:rPr>
      <w:rFonts w:asciiTheme="majorHAnsi" w:eastAsiaTheme="majorEastAsia" w:hAnsiTheme="majorHAnsi" w:cstheme="majorBidi"/>
      <w:i/>
      <w:iCs/>
      <w:color w:val="1F4D78" w:themeColor="accent1" w:themeShade="7F"/>
      <w:lang w:eastAsia="en-GB"/>
    </w:rPr>
  </w:style>
  <w:style w:type="character" w:styleId="PlaceholderText">
    <w:name w:val="Placeholder Text"/>
    <w:basedOn w:val="DefaultParagraphFont"/>
    <w:uiPriority w:val="99"/>
    <w:semiHidden/>
    <w:rsid w:val="00D13F19"/>
    <w:rPr>
      <w:color w:val="808080"/>
    </w:rPr>
  </w:style>
  <w:style w:type="paragraph" w:customStyle="1" w:styleId="Example">
    <w:name w:val="Example"/>
    <w:basedOn w:val="Normal"/>
    <w:qFormat/>
    <w:rsid w:val="0096709E"/>
    <w:pPr>
      <w:ind w:left="720" w:right="720"/>
    </w:pPr>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7481">
      <w:bodyDiv w:val="1"/>
      <w:marLeft w:val="0"/>
      <w:marRight w:val="0"/>
      <w:marTop w:val="0"/>
      <w:marBottom w:val="0"/>
      <w:divBdr>
        <w:top w:val="none" w:sz="0" w:space="0" w:color="auto"/>
        <w:left w:val="none" w:sz="0" w:space="0" w:color="auto"/>
        <w:bottom w:val="none" w:sz="0" w:space="0" w:color="auto"/>
        <w:right w:val="none" w:sz="0" w:space="0" w:color="auto"/>
      </w:divBdr>
    </w:div>
    <w:div w:id="290332722">
      <w:bodyDiv w:val="1"/>
      <w:marLeft w:val="0"/>
      <w:marRight w:val="0"/>
      <w:marTop w:val="0"/>
      <w:marBottom w:val="0"/>
      <w:divBdr>
        <w:top w:val="none" w:sz="0" w:space="0" w:color="auto"/>
        <w:left w:val="none" w:sz="0" w:space="0" w:color="auto"/>
        <w:bottom w:val="none" w:sz="0" w:space="0" w:color="auto"/>
        <w:right w:val="none" w:sz="0" w:space="0" w:color="auto"/>
      </w:divBdr>
      <w:divsChild>
        <w:div w:id="2050302651">
          <w:marLeft w:val="547"/>
          <w:marRight w:val="0"/>
          <w:marTop w:val="0"/>
          <w:marBottom w:val="0"/>
          <w:divBdr>
            <w:top w:val="none" w:sz="0" w:space="0" w:color="auto"/>
            <w:left w:val="none" w:sz="0" w:space="0" w:color="auto"/>
            <w:bottom w:val="none" w:sz="0" w:space="0" w:color="auto"/>
            <w:right w:val="none" w:sz="0" w:space="0" w:color="auto"/>
          </w:divBdr>
        </w:div>
        <w:div w:id="1354184877">
          <w:marLeft w:val="547"/>
          <w:marRight w:val="0"/>
          <w:marTop w:val="0"/>
          <w:marBottom w:val="0"/>
          <w:divBdr>
            <w:top w:val="none" w:sz="0" w:space="0" w:color="auto"/>
            <w:left w:val="none" w:sz="0" w:space="0" w:color="auto"/>
            <w:bottom w:val="none" w:sz="0" w:space="0" w:color="auto"/>
            <w:right w:val="none" w:sz="0" w:space="0" w:color="auto"/>
          </w:divBdr>
        </w:div>
        <w:div w:id="1858437">
          <w:marLeft w:val="547"/>
          <w:marRight w:val="0"/>
          <w:marTop w:val="0"/>
          <w:marBottom w:val="0"/>
          <w:divBdr>
            <w:top w:val="none" w:sz="0" w:space="0" w:color="auto"/>
            <w:left w:val="none" w:sz="0" w:space="0" w:color="auto"/>
            <w:bottom w:val="none" w:sz="0" w:space="0" w:color="auto"/>
            <w:right w:val="none" w:sz="0" w:space="0" w:color="auto"/>
          </w:divBdr>
        </w:div>
      </w:divsChild>
    </w:div>
    <w:div w:id="695815354">
      <w:bodyDiv w:val="1"/>
      <w:marLeft w:val="0"/>
      <w:marRight w:val="0"/>
      <w:marTop w:val="0"/>
      <w:marBottom w:val="0"/>
      <w:divBdr>
        <w:top w:val="none" w:sz="0" w:space="0" w:color="auto"/>
        <w:left w:val="none" w:sz="0" w:space="0" w:color="auto"/>
        <w:bottom w:val="none" w:sz="0" w:space="0" w:color="auto"/>
        <w:right w:val="none" w:sz="0" w:space="0" w:color="auto"/>
      </w:divBdr>
    </w:div>
    <w:div w:id="765348974">
      <w:bodyDiv w:val="1"/>
      <w:marLeft w:val="0"/>
      <w:marRight w:val="0"/>
      <w:marTop w:val="0"/>
      <w:marBottom w:val="0"/>
      <w:divBdr>
        <w:top w:val="none" w:sz="0" w:space="0" w:color="auto"/>
        <w:left w:val="none" w:sz="0" w:space="0" w:color="auto"/>
        <w:bottom w:val="none" w:sz="0" w:space="0" w:color="auto"/>
        <w:right w:val="none" w:sz="0" w:space="0" w:color="auto"/>
      </w:divBdr>
      <w:divsChild>
        <w:div w:id="734856820">
          <w:marLeft w:val="547"/>
          <w:marRight w:val="0"/>
          <w:marTop w:val="0"/>
          <w:marBottom w:val="0"/>
          <w:divBdr>
            <w:top w:val="none" w:sz="0" w:space="0" w:color="auto"/>
            <w:left w:val="none" w:sz="0" w:space="0" w:color="auto"/>
            <w:bottom w:val="none" w:sz="0" w:space="0" w:color="auto"/>
            <w:right w:val="none" w:sz="0" w:space="0" w:color="auto"/>
          </w:divBdr>
        </w:div>
        <w:div w:id="1387101935">
          <w:marLeft w:val="547"/>
          <w:marRight w:val="0"/>
          <w:marTop w:val="0"/>
          <w:marBottom w:val="0"/>
          <w:divBdr>
            <w:top w:val="none" w:sz="0" w:space="0" w:color="auto"/>
            <w:left w:val="none" w:sz="0" w:space="0" w:color="auto"/>
            <w:bottom w:val="none" w:sz="0" w:space="0" w:color="auto"/>
            <w:right w:val="none" w:sz="0" w:space="0" w:color="auto"/>
          </w:divBdr>
        </w:div>
        <w:div w:id="499277995">
          <w:marLeft w:val="547"/>
          <w:marRight w:val="0"/>
          <w:marTop w:val="0"/>
          <w:marBottom w:val="0"/>
          <w:divBdr>
            <w:top w:val="none" w:sz="0" w:space="0" w:color="auto"/>
            <w:left w:val="none" w:sz="0" w:space="0" w:color="auto"/>
            <w:bottom w:val="none" w:sz="0" w:space="0" w:color="auto"/>
            <w:right w:val="none" w:sz="0" w:space="0" w:color="auto"/>
          </w:divBdr>
        </w:div>
      </w:divsChild>
    </w:div>
    <w:div w:id="1660845065">
      <w:bodyDiv w:val="1"/>
      <w:marLeft w:val="0"/>
      <w:marRight w:val="0"/>
      <w:marTop w:val="0"/>
      <w:marBottom w:val="0"/>
      <w:divBdr>
        <w:top w:val="none" w:sz="0" w:space="0" w:color="auto"/>
        <w:left w:val="none" w:sz="0" w:space="0" w:color="auto"/>
        <w:bottom w:val="none" w:sz="0" w:space="0" w:color="auto"/>
        <w:right w:val="none" w:sz="0" w:space="0" w:color="auto"/>
      </w:divBdr>
      <w:divsChild>
        <w:div w:id="233586285">
          <w:marLeft w:val="547"/>
          <w:marRight w:val="0"/>
          <w:marTop w:val="0"/>
          <w:marBottom w:val="0"/>
          <w:divBdr>
            <w:top w:val="none" w:sz="0" w:space="0" w:color="auto"/>
            <w:left w:val="none" w:sz="0" w:space="0" w:color="auto"/>
            <w:bottom w:val="none" w:sz="0" w:space="0" w:color="auto"/>
            <w:right w:val="none" w:sz="0" w:space="0" w:color="auto"/>
          </w:divBdr>
        </w:div>
      </w:divsChild>
    </w:div>
    <w:div w:id="1673559965">
      <w:bodyDiv w:val="1"/>
      <w:marLeft w:val="0"/>
      <w:marRight w:val="0"/>
      <w:marTop w:val="0"/>
      <w:marBottom w:val="0"/>
      <w:divBdr>
        <w:top w:val="none" w:sz="0" w:space="0" w:color="auto"/>
        <w:left w:val="none" w:sz="0" w:space="0" w:color="auto"/>
        <w:bottom w:val="none" w:sz="0" w:space="0" w:color="auto"/>
        <w:right w:val="none" w:sz="0" w:space="0" w:color="auto"/>
      </w:divBdr>
    </w:div>
    <w:div w:id="1730567167">
      <w:bodyDiv w:val="1"/>
      <w:marLeft w:val="0"/>
      <w:marRight w:val="0"/>
      <w:marTop w:val="0"/>
      <w:marBottom w:val="0"/>
      <w:divBdr>
        <w:top w:val="none" w:sz="0" w:space="0" w:color="auto"/>
        <w:left w:val="none" w:sz="0" w:space="0" w:color="auto"/>
        <w:bottom w:val="none" w:sz="0" w:space="0" w:color="auto"/>
        <w:right w:val="none" w:sz="0" w:space="0" w:color="auto"/>
      </w:divBdr>
      <w:divsChild>
        <w:div w:id="1243947955">
          <w:marLeft w:val="547"/>
          <w:marRight w:val="0"/>
          <w:marTop w:val="0"/>
          <w:marBottom w:val="0"/>
          <w:divBdr>
            <w:top w:val="none" w:sz="0" w:space="0" w:color="auto"/>
            <w:left w:val="none" w:sz="0" w:space="0" w:color="auto"/>
            <w:bottom w:val="none" w:sz="0" w:space="0" w:color="auto"/>
            <w:right w:val="none" w:sz="0" w:space="0" w:color="auto"/>
          </w:divBdr>
        </w:div>
        <w:div w:id="1006248991">
          <w:marLeft w:val="547"/>
          <w:marRight w:val="0"/>
          <w:marTop w:val="0"/>
          <w:marBottom w:val="0"/>
          <w:divBdr>
            <w:top w:val="none" w:sz="0" w:space="0" w:color="auto"/>
            <w:left w:val="none" w:sz="0" w:space="0" w:color="auto"/>
            <w:bottom w:val="none" w:sz="0" w:space="0" w:color="auto"/>
            <w:right w:val="none" w:sz="0" w:space="0" w:color="auto"/>
          </w:divBdr>
        </w:div>
        <w:div w:id="745471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diagramColors" Target="diagrams/colors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8FA559-32EB-47D0-9375-8524B0F5D788}" type="doc">
      <dgm:prSet loTypeId="urn:microsoft.com/office/officeart/2005/8/layout/bProcess4" loCatId="process" qsTypeId="urn:microsoft.com/office/officeart/2005/8/quickstyle/simple1" qsCatId="simple" csTypeId="urn:microsoft.com/office/officeart/2005/8/colors/accent1_1" csCatId="accent1" phldr="1"/>
      <dgm:spPr/>
      <dgm:t>
        <a:bodyPr/>
        <a:lstStyle/>
        <a:p>
          <a:endParaRPr lang="en-US"/>
        </a:p>
      </dgm:t>
    </dgm:pt>
    <dgm:pt modelId="{7F047647-1C3A-4EA5-96DC-7F3F7B701977}">
      <dgm:prSet phldrT="[Text]" custT="1"/>
      <dgm:spPr>
        <a:solidFill>
          <a:schemeClr val="bg1"/>
        </a:solidFill>
        <a:ln>
          <a:solidFill>
            <a:schemeClr val="tx2">
              <a:lumMod val="20000"/>
              <a:lumOff val="80000"/>
            </a:schemeClr>
          </a:solidFill>
        </a:ln>
      </dgm:spPr>
      <dgm:t>
        <a:bodyPr/>
        <a:lstStyle/>
        <a:p>
          <a:pPr algn="ctr">
            <a:spcAft>
              <a:spcPts val="0"/>
            </a:spcAft>
          </a:pPr>
          <a:r>
            <a:rPr lang="en-GB" sz="1000" b="1">
              <a:latin typeface="+mj-lt"/>
              <a:cs typeface="Arial" panose="020B0604020202020204" pitchFamily="34" charset="0"/>
            </a:rPr>
            <a:t>OBSERVATION:</a:t>
          </a:r>
        </a:p>
        <a:p>
          <a:pPr algn="ctr">
            <a:spcAft>
              <a:spcPts val="0"/>
            </a:spcAft>
          </a:pPr>
          <a:r>
            <a:rPr lang="en-GB" sz="1000" b="1">
              <a:latin typeface="+mj-lt"/>
              <a:cs typeface="Arial" panose="020B0604020202020204" pitchFamily="34" charset="0"/>
            </a:rPr>
            <a:t>Observation(s) of lessons with the full range of evidence</a:t>
          </a:r>
          <a:endParaRPr lang="en-US" sz="1000">
            <a:latin typeface="+mj-lt"/>
          </a:endParaRPr>
        </a:p>
      </dgm:t>
    </dgm:pt>
    <dgm:pt modelId="{E43FB5B1-01E4-44E6-82FC-7DFF53B6D6BC}" type="parTrans" cxnId="{DA95A4E9-0034-4DF3-B0A0-726BAB7271C6}">
      <dgm:prSet/>
      <dgm:spPr/>
      <dgm:t>
        <a:bodyPr/>
        <a:lstStyle/>
        <a:p>
          <a:pPr algn="ctr"/>
          <a:endParaRPr lang="en-US"/>
        </a:p>
      </dgm:t>
    </dgm:pt>
    <dgm:pt modelId="{9BB9B53E-693E-4EDD-BCBC-B39C86AE245C}" type="sibTrans" cxnId="{DA95A4E9-0034-4DF3-B0A0-726BAB7271C6}">
      <dgm:prSet/>
      <dgm:spPr>
        <a:solidFill>
          <a:schemeClr val="tx2">
            <a:lumMod val="20000"/>
            <a:lumOff val="80000"/>
          </a:schemeClr>
        </a:solidFill>
      </dgm:spPr>
      <dgm:t>
        <a:bodyPr/>
        <a:lstStyle/>
        <a:p>
          <a:pPr algn="ctr"/>
          <a:endParaRPr lang="en-US"/>
        </a:p>
      </dgm:t>
    </dgm:pt>
    <dgm:pt modelId="{0B854137-BD35-4898-A61E-BE454D1C600B}">
      <dgm:prSet phldrT="[Text]" custT="1"/>
      <dgm:spPr>
        <a:ln>
          <a:solidFill>
            <a:schemeClr val="tx2">
              <a:lumMod val="20000"/>
              <a:lumOff val="80000"/>
            </a:schemeClr>
          </a:solidFill>
        </a:ln>
      </dgm:spPr>
      <dgm:t>
        <a:bodyPr/>
        <a:lstStyle/>
        <a:p>
          <a:pPr algn="ctr">
            <a:spcAft>
              <a:spcPts val="0"/>
            </a:spcAft>
          </a:pPr>
          <a:r>
            <a:rPr lang="en-GB" sz="1000" b="1">
              <a:latin typeface="+mj-lt"/>
              <a:cs typeface="Arial" panose="020B0604020202020204" pitchFamily="34" charset="0"/>
            </a:rPr>
            <a:t>FEEDBACK:</a:t>
          </a:r>
        </a:p>
        <a:p>
          <a:pPr algn="ctr">
            <a:spcAft>
              <a:spcPts val="0"/>
            </a:spcAft>
          </a:pPr>
          <a:r>
            <a:rPr lang="en-GB" sz="1000" b="1">
              <a:latin typeface="+mj-lt"/>
              <a:cs typeface="Arial" panose="020B0604020202020204" pitchFamily="34" charset="0"/>
            </a:rPr>
            <a:t>Identify and celebrate the trainee’s successes and any issues related to well-being.</a:t>
          </a:r>
          <a:endParaRPr lang="en-US" sz="1000">
            <a:latin typeface="+mj-lt"/>
          </a:endParaRPr>
        </a:p>
      </dgm:t>
    </dgm:pt>
    <dgm:pt modelId="{B00FE0AF-9F5A-4D07-A694-863C18A5B379}" type="parTrans" cxnId="{0B00937F-CF94-467C-9C3F-96C75841DAB6}">
      <dgm:prSet/>
      <dgm:spPr/>
      <dgm:t>
        <a:bodyPr/>
        <a:lstStyle/>
        <a:p>
          <a:pPr algn="ctr"/>
          <a:endParaRPr lang="en-US"/>
        </a:p>
      </dgm:t>
    </dgm:pt>
    <dgm:pt modelId="{9753015E-24BA-4276-A193-323EC4CEEA3D}" type="sibTrans" cxnId="{0B00937F-CF94-467C-9C3F-96C75841DAB6}">
      <dgm:prSet/>
      <dgm:spPr>
        <a:solidFill>
          <a:schemeClr val="tx2">
            <a:lumMod val="20000"/>
            <a:lumOff val="80000"/>
          </a:schemeClr>
        </a:solidFill>
      </dgm:spPr>
      <dgm:t>
        <a:bodyPr/>
        <a:lstStyle/>
        <a:p>
          <a:pPr algn="ctr"/>
          <a:endParaRPr lang="en-US"/>
        </a:p>
      </dgm:t>
    </dgm:pt>
    <dgm:pt modelId="{CA21E5E1-1212-49B0-95D3-F672BFB54197}">
      <dgm:prSet phldrT="[Text]" custT="1"/>
      <dgm:spPr>
        <a:ln>
          <a:solidFill>
            <a:schemeClr val="tx2">
              <a:lumMod val="20000"/>
              <a:lumOff val="80000"/>
            </a:schemeClr>
          </a:solidFill>
        </a:ln>
      </dgm:spPr>
      <dgm:t>
        <a:bodyPr/>
        <a:lstStyle/>
        <a:p>
          <a:pPr algn="ctr">
            <a:spcAft>
              <a:spcPts val="0"/>
            </a:spcAft>
          </a:pPr>
          <a:r>
            <a:rPr lang="en-GB" sz="1000" b="1">
              <a:latin typeface="+mj-lt"/>
              <a:cs typeface="Arial" panose="020B0604020202020204" pitchFamily="34" charset="0"/>
            </a:rPr>
            <a:t>FEEDBACK:</a:t>
          </a:r>
        </a:p>
        <a:p>
          <a:pPr algn="ctr">
            <a:spcAft>
              <a:spcPts val="0"/>
            </a:spcAft>
          </a:pPr>
          <a:r>
            <a:rPr lang="en-GB" sz="1000" b="1">
              <a:latin typeface="+mj-lt"/>
              <a:cs typeface="Arial" panose="020B0604020202020204" pitchFamily="34" charset="0"/>
            </a:rPr>
            <a:t>What difference has the teaching made?  Why? </a:t>
          </a:r>
          <a:endParaRPr lang="en-US" sz="1000">
            <a:latin typeface="+mj-lt"/>
          </a:endParaRPr>
        </a:p>
      </dgm:t>
    </dgm:pt>
    <dgm:pt modelId="{81F0EF8E-B89D-4F32-AB89-480A77D0B9A5}" type="parTrans" cxnId="{CCD4E0C8-8C45-4E32-AABD-BF07D2709D3E}">
      <dgm:prSet/>
      <dgm:spPr/>
      <dgm:t>
        <a:bodyPr/>
        <a:lstStyle/>
        <a:p>
          <a:pPr algn="ctr"/>
          <a:endParaRPr lang="en-US"/>
        </a:p>
      </dgm:t>
    </dgm:pt>
    <dgm:pt modelId="{E0C60627-B4DE-4E1B-B165-C6478D3DC07D}" type="sibTrans" cxnId="{CCD4E0C8-8C45-4E32-AABD-BF07D2709D3E}">
      <dgm:prSet/>
      <dgm:spPr>
        <a:solidFill>
          <a:schemeClr val="tx2">
            <a:lumMod val="20000"/>
            <a:lumOff val="80000"/>
          </a:schemeClr>
        </a:solidFill>
      </dgm:spPr>
      <dgm:t>
        <a:bodyPr/>
        <a:lstStyle/>
        <a:p>
          <a:pPr algn="ctr"/>
          <a:endParaRPr lang="en-US"/>
        </a:p>
      </dgm:t>
    </dgm:pt>
    <dgm:pt modelId="{8B5DFC4C-5EBA-4D2F-8274-3CB54BDF5238}">
      <dgm:prSet phldrT="[Text]" custT="1"/>
      <dgm:spPr>
        <a:ln>
          <a:solidFill>
            <a:schemeClr val="tx2">
              <a:lumMod val="20000"/>
              <a:lumOff val="80000"/>
            </a:schemeClr>
          </a:solidFill>
        </a:ln>
      </dgm:spPr>
      <dgm:t>
        <a:bodyPr/>
        <a:lstStyle/>
        <a:p>
          <a:pPr algn="ctr">
            <a:spcAft>
              <a:spcPts val="0"/>
            </a:spcAft>
          </a:pPr>
          <a:r>
            <a:rPr lang="en-GB" sz="1000" b="1">
              <a:latin typeface="+mj-lt"/>
              <a:cs typeface="Arial" panose="020B0604020202020204" pitchFamily="34" charset="0"/>
            </a:rPr>
            <a:t>FEEDBACK:</a:t>
          </a:r>
        </a:p>
        <a:p>
          <a:pPr algn="ctr">
            <a:spcAft>
              <a:spcPts val="0"/>
            </a:spcAft>
          </a:pPr>
          <a:r>
            <a:rPr lang="en-GB" sz="1000" b="1">
              <a:latin typeface="+mj-lt"/>
              <a:cs typeface="Arial" panose="020B0604020202020204" pitchFamily="34" charset="0"/>
            </a:rPr>
            <a:t>Identify areas of strength and areas for development for the trainee. </a:t>
          </a:r>
          <a:endParaRPr lang="en-US" sz="1000">
            <a:latin typeface="+mj-lt"/>
          </a:endParaRPr>
        </a:p>
      </dgm:t>
    </dgm:pt>
    <dgm:pt modelId="{44075444-86B5-4A66-BCDA-B2B5272CDC15}" type="parTrans" cxnId="{D1F6E171-D5EC-48F4-B988-6ECFF35BD9E8}">
      <dgm:prSet/>
      <dgm:spPr/>
      <dgm:t>
        <a:bodyPr/>
        <a:lstStyle/>
        <a:p>
          <a:pPr algn="ctr"/>
          <a:endParaRPr lang="en-US"/>
        </a:p>
      </dgm:t>
    </dgm:pt>
    <dgm:pt modelId="{1FA6C01F-EC3D-4177-9285-9D6E5CF4E7CC}" type="sibTrans" cxnId="{D1F6E171-D5EC-48F4-B988-6ECFF35BD9E8}">
      <dgm:prSet/>
      <dgm:spPr>
        <a:solidFill>
          <a:schemeClr val="tx2">
            <a:lumMod val="20000"/>
            <a:lumOff val="80000"/>
          </a:schemeClr>
        </a:solidFill>
      </dgm:spPr>
      <dgm:t>
        <a:bodyPr/>
        <a:lstStyle/>
        <a:p>
          <a:pPr algn="ctr"/>
          <a:endParaRPr lang="en-US"/>
        </a:p>
      </dgm:t>
    </dgm:pt>
    <dgm:pt modelId="{A8F04F12-D047-43BF-9FE4-93735A1E43BE}">
      <dgm:prSet phldrT="[Text]" custT="1"/>
      <dgm:spPr>
        <a:ln>
          <a:solidFill>
            <a:schemeClr val="tx2">
              <a:lumMod val="20000"/>
              <a:lumOff val="80000"/>
            </a:schemeClr>
          </a:solidFill>
        </a:ln>
      </dgm:spPr>
      <dgm:t>
        <a:bodyPr/>
        <a:lstStyle/>
        <a:p>
          <a:pPr algn="ctr">
            <a:spcAft>
              <a:spcPts val="0"/>
            </a:spcAft>
          </a:pPr>
          <a:r>
            <a:rPr lang="en-GB" sz="1000" b="1">
              <a:latin typeface="+mj-lt"/>
              <a:cs typeface="Arial" panose="020B0604020202020204" pitchFamily="34" charset="0"/>
            </a:rPr>
            <a:t>FEEDBACK:</a:t>
          </a:r>
        </a:p>
        <a:p>
          <a:pPr algn="ctr">
            <a:spcAft>
              <a:spcPts val="0"/>
            </a:spcAft>
          </a:pPr>
          <a:r>
            <a:rPr lang="en-GB" sz="1000" b="1">
              <a:latin typeface="+mj-lt"/>
              <a:cs typeface="Arial" panose="020B0604020202020204" pitchFamily="34" charset="0"/>
            </a:rPr>
            <a:t>Link strengths and areas for development to the Teachers’ Standards and the grade descriptors. </a:t>
          </a:r>
          <a:endParaRPr lang="en-US" sz="1000">
            <a:latin typeface="+mj-lt"/>
          </a:endParaRPr>
        </a:p>
      </dgm:t>
    </dgm:pt>
    <dgm:pt modelId="{21348E75-6978-4C53-B264-539DAD133D48}" type="parTrans" cxnId="{BB92181D-B3C4-4A3F-8A94-9F4D726026E6}">
      <dgm:prSet/>
      <dgm:spPr/>
      <dgm:t>
        <a:bodyPr/>
        <a:lstStyle/>
        <a:p>
          <a:pPr algn="ctr"/>
          <a:endParaRPr lang="en-US"/>
        </a:p>
      </dgm:t>
    </dgm:pt>
    <dgm:pt modelId="{363C96BA-298E-4DD2-B479-D4812A823306}" type="sibTrans" cxnId="{BB92181D-B3C4-4A3F-8A94-9F4D726026E6}">
      <dgm:prSet/>
      <dgm:spPr>
        <a:solidFill>
          <a:schemeClr val="tx2">
            <a:lumMod val="20000"/>
            <a:lumOff val="80000"/>
          </a:schemeClr>
        </a:solidFill>
      </dgm:spPr>
      <dgm:t>
        <a:bodyPr/>
        <a:lstStyle/>
        <a:p>
          <a:pPr algn="ctr"/>
          <a:endParaRPr lang="en-US"/>
        </a:p>
      </dgm:t>
    </dgm:pt>
    <dgm:pt modelId="{2859475A-39C7-4AFA-9980-C7CF8B3D25F8}">
      <dgm:prSet custT="1"/>
      <dgm:spPr>
        <a:ln>
          <a:solidFill>
            <a:schemeClr val="tx2">
              <a:lumMod val="20000"/>
              <a:lumOff val="80000"/>
            </a:schemeClr>
          </a:solidFill>
        </a:ln>
      </dgm:spPr>
      <dgm:t>
        <a:bodyPr/>
        <a:lstStyle/>
        <a:p>
          <a:pPr algn="ctr">
            <a:spcAft>
              <a:spcPts val="0"/>
            </a:spcAft>
          </a:pPr>
          <a:r>
            <a:rPr lang="en-GB" sz="1000" b="1">
              <a:latin typeface="+mj-lt"/>
              <a:cs typeface="Arial" panose="020B0604020202020204" pitchFamily="34" charset="0"/>
            </a:rPr>
            <a:t>FEEDBACK:</a:t>
          </a:r>
        </a:p>
        <a:p>
          <a:pPr algn="ctr">
            <a:spcAft>
              <a:spcPts val="0"/>
            </a:spcAft>
          </a:pPr>
          <a:r>
            <a:rPr lang="en-GB" sz="1000" b="1">
              <a:latin typeface="+mj-lt"/>
              <a:cs typeface="Arial" panose="020B0604020202020204" pitchFamily="34" charset="0"/>
            </a:rPr>
            <a:t>Identify evidence of pupil progress and learning over time. </a:t>
          </a:r>
          <a:endParaRPr lang="en-GB" sz="1000">
            <a:latin typeface="+mj-lt"/>
            <a:cs typeface="Arial" panose="020B0604020202020204" pitchFamily="34" charset="0"/>
          </a:endParaRPr>
        </a:p>
      </dgm:t>
    </dgm:pt>
    <dgm:pt modelId="{C339F5DD-59EE-4218-8319-66EB06151B59}" type="parTrans" cxnId="{3C110632-A010-4756-BA79-366385AA82EB}">
      <dgm:prSet/>
      <dgm:spPr/>
      <dgm:t>
        <a:bodyPr/>
        <a:lstStyle/>
        <a:p>
          <a:pPr algn="ctr"/>
          <a:endParaRPr lang="en-US"/>
        </a:p>
      </dgm:t>
    </dgm:pt>
    <dgm:pt modelId="{50559FB0-5DB3-4763-B1AC-719FF27CB4C9}" type="sibTrans" cxnId="{3C110632-A010-4756-BA79-366385AA82EB}">
      <dgm:prSet/>
      <dgm:spPr>
        <a:solidFill>
          <a:schemeClr val="tx2">
            <a:lumMod val="20000"/>
            <a:lumOff val="80000"/>
          </a:schemeClr>
        </a:solidFill>
      </dgm:spPr>
      <dgm:t>
        <a:bodyPr/>
        <a:lstStyle/>
        <a:p>
          <a:pPr algn="ctr"/>
          <a:endParaRPr lang="en-US"/>
        </a:p>
      </dgm:t>
    </dgm:pt>
    <dgm:pt modelId="{C9B27460-2B81-4F5A-8747-3D871B672B30}">
      <dgm:prSet custT="1"/>
      <dgm:spPr>
        <a:ln>
          <a:solidFill>
            <a:schemeClr val="tx2">
              <a:lumMod val="20000"/>
              <a:lumOff val="80000"/>
            </a:schemeClr>
          </a:solidFill>
        </a:ln>
      </dgm:spPr>
      <dgm:t>
        <a:bodyPr/>
        <a:lstStyle/>
        <a:p>
          <a:pPr algn="ctr">
            <a:spcAft>
              <a:spcPts val="0"/>
            </a:spcAft>
          </a:pPr>
          <a:r>
            <a:rPr lang="en-GB" sz="1000" b="1">
              <a:latin typeface="+mj-lt"/>
              <a:cs typeface="Arial" panose="020B0604020202020204" pitchFamily="34" charset="0"/>
            </a:rPr>
            <a:t>MENTOR MEETING:</a:t>
          </a:r>
        </a:p>
        <a:p>
          <a:pPr algn="ctr">
            <a:spcAft>
              <a:spcPts val="0"/>
            </a:spcAft>
          </a:pPr>
          <a:r>
            <a:rPr lang="en-GB" sz="1000" b="1">
              <a:latin typeface="+mj-lt"/>
              <a:cs typeface="Arial" panose="020B0604020202020204" pitchFamily="34" charset="0"/>
            </a:rPr>
            <a:t>Review and identify short and longer term targets.  Use the target setting document.</a:t>
          </a:r>
          <a:endParaRPr lang="en-US" sz="1000">
            <a:latin typeface="+mj-lt"/>
          </a:endParaRPr>
        </a:p>
      </dgm:t>
    </dgm:pt>
    <dgm:pt modelId="{3D9C1D70-A215-4C58-8448-82547EC1F861}" type="parTrans" cxnId="{D7758E05-C5B2-420D-B2D6-68D36A24A896}">
      <dgm:prSet/>
      <dgm:spPr/>
      <dgm:t>
        <a:bodyPr/>
        <a:lstStyle/>
        <a:p>
          <a:pPr algn="ctr"/>
          <a:endParaRPr lang="en-US"/>
        </a:p>
      </dgm:t>
    </dgm:pt>
    <dgm:pt modelId="{BAD5BE13-2398-48A4-97CB-4A23E07AA7F4}" type="sibTrans" cxnId="{D7758E05-C5B2-420D-B2D6-68D36A24A896}">
      <dgm:prSet/>
      <dgm:spPr>
        <a:solidFill>
          <a:schemeClr val="tx2">
            <a:lumMod val="20000"/>
            <a:lumOff val="80000"/>
          </a:schemeClr>
        </a:solidFill>
      </dgm:spPr>
      <dgm:t>
        <a:bodyPr/>
        <a:lstStyle/>
        <a:p>
          <a:pPr algn="ctr"/>
          <a:endParaRPr lang="en-US"/>
        </a:p>
      </dgm:t>
    </dgm:pt>
    <dgm:pt modelId="{B2A9C306-E5EB-4113-BE48-B96AC0CB5178}">
      <dgm:prSet custT="1"/>
      <dgm:spPr>
        <a:ln>
          <a:solidFill>
            <a:schemeClr val="tx2">
              <a:lumMod val="20000"/>
              <a:lumOff val="80000"/>
            </a:schemeClr>
          </a:solidFill>
        </a:ln>
      </dgm:spPr>
      <dgm:t>
        <a:bodyPr/>
        <a:lstStyle/>
        <a:p>
          <a:pPr algn="ctr">
            <a:spcAft>
              <a:spcPts val="0"/>
            </a:spcAft>
          </a:pPr>
          <a:r>
            <a:rPr lang="en-GB" sz="1000" b="1">
              <a:latin typeface="+mj-lt"/>
              <a:cs typeface="Arial" panose="020B0604020202020204" pitchFamily="34" charset="0"/>
            </a:rPr>
            <a:t>MENTOR MEETING:</a:t>
          </a:r>
        </a:p>
        <a:p>
          <a:pPr algn="ctr">
            <a:spcAft>
              <a:spcPts val="0"/>
            </a:spcAft>
          </a:pPr>
          <a:r>
            <a:rPr lang="en-GB" sz="1000" b="1">
              <a:latin typeface="+mj-lt"/>
              <a:cs typeface="Arial" panose="020B0604020202020204" pitchFamily="34" charset="0"/>
            </a:rPr>
            <a:t>Identify related weekly training and actions. </a:t>
          </a:r>
          <a:endParaRPr lang="en-US" sz="1000">
            <a:latin typeface="+mj-lt"/>
          </a:endParaRPr>
        </a:p>
      </dgm:t>
    </dgm:pt>
    <dgm:pt modelId="{0EEE5AF3-72BF-4399-B31F-AFEE947B542A}" type="parTrans" cxnId="{A9273B4D-7607-4CB9-9ACA-6329BB764797}">
      <dgm:prSet/>
      <dgm:spPr/>
      <dgm:t>
        <a:bodyPr/>
        <a:lstStyle/>
        <a:p>
          <a:pPr algn="ctr"/>
          <a:endParaRPr lang="en-US"/>
        </a:p>
      </dgm:t>
    </dgm:pt>
    <dgm:pt modelId="{1A7B52DE-DAD9-4648-A1A5-0849255D05E0}" type="sibTrans" cxnId="{A9273B4D-7607-4CB9-9ACA-6329BB764797}">
      <dgm:prSet/>
      <dgm:spPr>
        <a:solidFill>
          <a:schemeClr val="tx2">
            <a:lumMod val="20000"/>
            <a:lumOff val="80000"/>
          </a:schemeClr>
        </a:solidFill>
      </dgm:spPr>
      <dgm:t>
        <a:bodyPr/>
        <a:lstStyle/>
        <a:p>
          <a:pPr algn="ctr"/>
          <a:endParaRPr lang="en-US"/>
        </a:p>
      </dgm:t>
    </dgm:pt>
    <dgm:pt modelId="{6162511C-EDD5-4ABD-A2EB-919CCC290A00}">
      <dgm:prSet custT="1"/>
      <dgm:spPr>
        <a:ln>
          <a:solidFill>
            <a:schemeClr val="tx2">
              <a:lumMod val="20000"/>
              <a:lumOff val="80000"/>
            </a:schemeClr>
          </a:solidFill>
        </a:ln>
      </dgm:spPr>
      <dgm:t>
        <a:bodyPr/>
        <a:lstStyle/>
        <a:p>
          <a:pPr algn="ctr">
            <a:spcAft>
              <a:spcPts val="0"/>
            </a:spcAft>
          </a:pPr>
          <a:r>
            <a:rPr lang="en-GB" sz="1000" b="1">
              <a:latin typeface="+mj-lt"/>
              <a:cs typeface="Arial" panose="020B0604020202020204" pitchFamily="34" charset="0"/>
            </a:rPr>
            <a:t>MENTOR MEETING:</a:t>
          </a:r>
        </a:p>
        <a:p>
          <a:pPr algn="ctr">
            <a:spcAft>
              <a:spcPts val="0"/>
            </a:spcAft>
          </a:pPr>
          <a:r>
            <a:rPr lang="en-GB" sz="1000" b="1">
              <a:latin typeface="+mj-lt"/>
              <a:cs typeface="Arial" panose="020B0604020202020204" pitchFamily="34" charset="0"/>
            </a:rPr>
            <a:t>Log the training and its impact each week. </a:t>
          </a:r>
          <a:endParaRPr lang="en-US" sz="1000">
            <a:latin typeface="+mj-lt"/>
          </a:endParaRPr>
        </a:p>
      </dgm:t>
    </dgm:pt>
    <dgm:pt modelId="{256B7489-9959-4A4D-B3D5-CBAA2D1E9969}" type="parTrans" cxnId="{2D8FF3DC-6E15-4D32-9E1B-551206600486}">
      <dgm:prSet/>
      <dgm:spPr/>
      <dgm:t>
        <a:bodyPr/>
        <a:lstStyle/>
        <a:p>
          <a:pPr algn="ctr"/>
          <a:endParaRPr lang="en-US"/>
        </a:p>
      </dgm:t>
    </dgm:pt>
    <dgm:pt modelId="{5502C1DE-5B1C-49F7-BADD-094EB28BE746}" type="sibTrans" cxnId="{2D8FF3DC-6E15-4D32-9E1B-551206600486}">
      <dgm:prSet/>
      <dgm:spPr>
        <a:solidFill>
          <a:schemeClr val="tx2">
            <a:lumMod val="20000"/>
            <a:lumOff val="80000"/>
          </a:schemeClr>
        </a:solidFill>
      </dgm:spPr>
      <dgm:t>
        <a:bodyPr/>
        <a:lstStyle/>
        <a:p>
          <a:pPr algn="ctr"/>
          <a:endParaRPr lang="en-US"/>
        </a:p>
      </dgm:t>
    </dgm:pt>
    <dgm:pt modelId="{1F5CA3AE-A43E-4173-A1BD-175460F2457B}">
      <dgm:prSet custT="1"/>
      <dgm:spPr>
        <a:ln>
          <a:solidFill>
            <a:schemeClr val="tx2">
              <a:lumMod val="20000"/>
              <a:lumOff val="80000"/>
            </a:schemeClr>
          </a:solidFill>
        </a:ln>
      </dgm:spPr>
      <dgm:t>
        <a:bodyPr/>
        <a:lstStyle/>
        <a:p>
          <a:pPr algn="ctr">
            <a:spcAft>
              <a:spcPts val="0"/>
            </a:spcAft>
          </a:pPr>
          <a:endParaRPr lang="en-GB" sz="1000" b="1">
            <a:latin typeface="+mj-lt"/>
            <a:cs typeface="Arial" panose="020B0604020202020204" pitchFamily="34" charset="0"/>
          </a:endParaRPr>
        </a:p>
        <a:p>
          <a:pPr algn="ctr">
            <a:spcAft>
              <a:spcPts val="0"/>
            </a:spcAft>
          </a:pPr>
          <a:r>
            <a:rPr lang="en-GB" sz="1000" b="1">
              <a:latin typeface="+mj-lt"/>
              <a:cs typeface="Arial" panose="020B0604020202020204" pitchFamily="34" charset="0"/>
            </a:rPr>
            <a:t>EVIDENCE CHECK:</a:t>
          </a:r>
        </a:p>
        <a:p>
          <a:pPr algn="ctr">
            <a:spcAft>
              <a:spcPts val="0"/>
            </a:spcAft>
          </a:pPr>
          <a:r>
            <a:rPr lang="en-GB" sz="1000" b="1">
              <a:latin typeface="+mj-lt"/>
              <a:cs typeface="Arial" panose="020B0604020202020204" pitchFamily="34" charset="0"/>
            </a:rPr>
            <a:t>Trainee provides evidence of progress against the Teachers’ Standards for mentors.</a:t>
          </a:r>
          <a:endParaRPr lang="en-US" sz="1000">
            <a:latin typeface="+mj-lt"/>
          </a:endParaRPr>
        </a:p>
      </dgm:t>
    </dgm:pt>
    <dgm:pt modelId="{5F568632-B269-4E00-9CEE-BBC2E1528098}" type="parTrans" cxnId="{F9FB851D-1AFD-4779-91A7-9281900E97F1}">
      <dgm:prSet/>
      <dgm:spPr/>
      <dgm:t>
        <a:bodyPr/>
        <a:lstStyle/>
        <a:p>
          <a:pPr algn="ctr"/>
          <a:endParaRPr lang="en-US"/>
        </a:p>
      </dgm:t>
    </dgm:pt>
    <dgm:pt modelId="{E3694CBB-DB64-4A73-99FA-AC60F18B247C}" type="sibTrans" cxnId="{F9FB851D-1AFD-4779-91A7-9281900E97F1}">
      <dgm:prSet/>
      <dgm:spPr>
        <a:solidFill>
          <a:schemeClr val="tx2">
            <a:lumMod val="20000"/>
            <a:lumOff val="80000"/>
          </a:schemeClr>
        </a:solidFill>
      </dgm:spPr>
      <dgm:t>
        <a:bodyPr/>
        <a:lstStyle/>
        <a:p>
          <a:pPr algn="ctr"/>
          <a:endParaRPr lang="en-US"/>
        </a:p>
      </dgm:t>
    </dgm:pt>
    <dgm:pt modelId="{FBEBFB97-90F3-483A-90C2-0CD8D5815149}">
      <dgm:prSet custT="1"/>
      <dgm:spPr>
        <a:ln>
          <a:solidFill>
            <a:schemeClr val="tx2">
              <a:lumMod val="20000"/>
              <a:lumOff val="80000"/>
            </a:schemeClr>
          </a:solidFill>
        </a:ln>
      </dgm:spPr>
      <dgm:t>
        <a:bodyPr/>
        <a:lstStyle/>
        <a:p>
          <a:pPr algn="ctr">
            <a:spcAft>
              <a:spcPts val="0"/>
            </a:spcAft>
          </a:pPr>
          <a:r>
            <a:rPr lang="en-GB" sz="1000" b="1">
              <a:latin typeface="+mj-lt"/>
              <a:cs typeface="Arial" panose="020B0604020202020204" pitchFamily="34" charset="0"/>
            </a:rPr>
            <a:t>SUMMATIVE REPORT:</a:t>
          </a:r>
        </a:p>
        <a:p>
          <a:pPr algn="ctr">
            <a:spcAft>
              <a:spcPts val="0"/>
            </a:spcAft>
          </a:pPr>
          <a:r>
            <a:rPr lang="en-GB" sz="1000" b="1">
              <a:latin typeface="+mj-lt"/>
              <a:cs typeface="Arial" panose="020B0604020202020204" pitchFamily="34" charset="0"/>
            </a:rPr>
            <a:t>Sumarise all evidence to inform grades against  Teachers' Standards.</a:t>
          </a:r>
          <a:endParaRPr lang="en-US" sz="1000">
            <a:latin typeface="+mj-lt"/>
          </a:endParaRPr>
        </a:p>
      </dgm:t>
    </dgm:pt>
    <dgm:pt modelId="{0C6180E3-0D9A-4243-BBFE-D6DAFBDDFB24}" type="parTrans" cxnId="{D61A8B34-9660-45B0-91FD-C6419A332826}">
      <dgm:prSet/>
      <dgm:spPr/>
      <dgm:t>
        <a:bodyPr/>
        <a:lstStyle/>
        <a:p>
          <a:pPr algn="ctr"/>
          <a:endParaRPr lang="en-US"/>
        </a:p>
      </dgm:t>
    </dgm:pt>
    <dgm:pt modelId="{4B283E80-572B-4821-B68B-35C7F56DDF61}" type="sibTrans" cxnId="{D61A8B34-9660-45B0-91FD-C6419A332826}">
      <dgm:prSet/>
      <dgm:spPr/>
      <dgm:t>
        <a:bodyPr/>
        <a:lstStyle/>
        <a:p>
          <a:pPr algn="ctr"/>
          <a:endParaRPr lang="en-US"/>
        </a:p>
      </dgm:t>
    </dgm:pt>
    <dgm:pt modelId="{94CC74F2-23C1-40A2-A5E0-9628946762DA}">
      <dgm:prSet custT="1"/>
      <dgm:spPr>
        <a:ln>
          <a:solidFill>
            <a:schemeClr val="tx2">
              <a:lumMod val="20000"/>
              <a:lumOff val="80000"/>
            </a:schemeClr>
          </a:solidFill>
        </a:ln>
      </dgm:spPr>
      <dgm:t>
        <a:bodyPr/>
        <a:lstStyle/>
        <a:p>
          <a:pPr algn="ctr">
            <a:spcAft>
              <a:spcPts val="0"/>
            </a:spcAft>
          </a:pPr>
          <a:r>
            <a:rPr lang="en-GB" sz="1000" b="1">
              <a:latin typeface="+mj-lt"/>
              <a:cs typeface="Arial" panose="020B0604020202020204" pitchFamily="34" charset="0"/>
            </a:rPr>
            <a:t>GRADING MATRIX:</a:t>
          </a:r>
        </a:p>
        <a:p>
          <a:pPr algn="ctr">
            <a:spcAft>
              <a:spcPts val="0"/>
            </a:spcAft>
          </a:pPr>
          <a:r>
            <a:rPr lang="en-GB" sz="1000" b="1">
              <a:latin typeface="+mj-lt"/>
              <a:cs typeface="Arial" panose="020B0604020202020204" pitchFamily="34" charset="0"/>
            </a:rPr>
            <a:t>Review this evidence against the Teachers’ Standards.  </a:t>
          </a:r>
          <a:endParaRPr lang="en-US" sz="1000">
            <a:latin typeface="+mj-lt"/>
          </a:endParaRPr>
        </a:p>
      </dgm:t>
    </dgm:pt>
    <dgm:pt modelId="{D9D4D452-5A1E-4AA3-A7A4-8804A251C271}" type="parTrans" cxnId="{E15BDB3E-3306-40A4-A41D-1901E6AA7BBB}">
      <dgm:prSet/>
      <dgm:spPr/>
      <dgm:t>
        <a:bodyPr/>
        <a:lstStyle/>
        <a:p>
          <a:pPr algn="ctr"/>
          <a:endParaRPr lang="en-US"/>
        </a:p>
      </dgm:t>
    </dgm:pt>
    <dgm:pt modelId="{272799F0-533F-4287-8699-79CB3104A15B}" type="sibTrans" cxnId="{E15BDB3E-3306-40A4-A41D-1901E6AA7BBB}">
      <dgm:prSet/>
      <dgm:spPr>
        <a:solidFill>
          <a:schemeClr val="tx2">
            <a:lumMod val="20000"/>
            <a:lumOff val="80000"/>
          </a:schemeClr>
        </a:solidFill>
      </dgm:spPr>
      <dgm:t>
        <a:bodyPr/>
        <a:lstStyle/>
        <a:p>
          <a:pPr algn="ctr"/>
          <a:endParaRPr lang="en-US"/>
        </a:p>
      </dgm:t>
    </dgm:pt>
    <dgm:pt modelId="{DF9B6840-DD17-4038-BC8A-3A57D487C384}" type="pres">
      <dgm:prSet presAssocID="{4C8FA559-32EB-47D0-9375-8524B0F5D788}" presName="Name0" presStyleCnt="0">
        <dgm:presLayoutVars>
          <dgm:dir/>
          <dgm:resizeHandles/>
        </dgm:presLayoutVars>
      </dgm:prSet>
      <dgm:spPr/>
      <dgm:t>
        <a:bodyPr/>
        <a:lstStyle/>
        <a:p>
          <a:endParaRPr lang="en-GB"/>
        </a:p>
      </dgm:t>
    </dgm:pt>
    <dgm:pt modelId="{3DCA98CB-0D03-4D12-A448-B81ECFF31ADF}" type="pres">
      <dgm:prSet presAssocID="{7F047647-1C3A-4EA5-96DC-7F3F7B701977}" presName="compNode" presStyleCnt="0"/>
      <dgm:spPr/>
    </dgm:pt>
    <dgm:pt modelId="{8FF78517-E18D-4A63-9DE9-050D936A169B}" type="pres">
      <dgm:prSet presAssocID="{7F047647-1C3A-4EA5-96DC-7F3F7B701977}" presName="dummyConnPt" presStyleCnt="0"/>
      <dgm:spPr/>
    </dgm:pt>
    <dgm:pt modelId="{C7E9AF7A-2B4C-4CE4-95DC-B459DAC25F5B}" type="pres">
      <dgm:prSet presAssocID="{7F047647-1C3A-4EA5-96DC-7F3F7B701977}" presName="node" presStyleLbl="node1" presStyleIdx="0" presStyleCnt="12">
        <dgm:presLayoutVars>
          <dgm:bulletEnabled val="1"/>
        </dgm:presLayoutVars>
      </dgm:prSet>
      <dgm:spPr/>
      <dgm:t>
        <a:bodyPr/>
        <a:lstStyle/>
        <a:p>
          <a:endParaRPr lang="en-GB"/>
        </a:p>
      </dgm:t>
    </dgm:pt>
    <dgm:pt modelId="{E7DE701A-FCF9-4759-BD8D-86EA1C717D1B}" type="pres">
      <dgm:prSet presAssocID="{9BB9B53E-693E-4EDD-BCBC-B39C86AE245C}" presName="sibTrans" presStyleLbl="bgSibTrans2D1" presStyleIdx="0" presStyleCnt="11"/>
      <dgm:spPr/>
      <dgm:t>
        <a:bodyPr/>
        <a:lstStyle/>
        <a:p>
          <a:endParaRPr lang="en-GB"/>
        </a:p>
      </dgm:t>
    </dgm:pt>
    <dgm:pt modelId="{1203B766-6A6F-4A6A-91C2-B4662177DA45}" type="pres">
      <dgm:prSet presAssocID="{0B854137-BD35-4898-A61E-BE454D1C600B}" presName="compNode" presStyleCnt="0"/>
      <dgm:spPr/>
    </dgm:pt>
    <dgm:pt modelId="{23707498-C022-434F-BFB4-E88B5CE5C86D}" type="pres">
      <dgm:prSet presAssocID="{0B854137-BD35-4898-A61E-BE454D1C600B}" presName="dummyConnPt" presStyleCnt="0"/>
      <dgm:spPr/>
    </dgm:pt>
    <dgm:pt modelId="{87793AED-0706-41C0-ABF0-7164B606214D}" type="pres">
      <dgm:prSet presAssocID="{0B854137-BD35-4898-A61E-BE454D1C600B}" presName="node" presStyleLbl="node1" presStyleIdx="1" presStyleCnt="12">
        <dgm:presLayoutVars>
          <dgm:bulletEnabled val="1"/>
        </dgm:presLayoutVars>
      </dgm:prSet>
      <dgm:spPr/>
      <dgm:t>
        <a:bodyPr/>
        <a:lstStyle/>
        <a:p>
          <a:endParaRPr lang="en-GB"/>
        </a:p>
      </dgm:t>
    </dgm:pt>
    <dgm:pt modelId="{DF83DCB1-659B-4D9A-8BEE-A5C1E7040B57}" type="pres">
      <dgm:prSet presAssocID="{9753015E-24BA-4276-A193-323EC4CEEA3D}" presName="sibTrans" presStyleLbl="bgSibTrans2D1" presStyleIdx="1" presStyleCnt="11"/>
      <dgm:spPr/>
      <dgm:t>
        <a:bodyPr/>
        <a:lstStyle/>
        <a:p>
          <a:endParaRPr lang="en-GB"/>
        </a:p>
      </dgm:t>
    </dgm:pt>
    <dgm:pt modelId="{43A9D2F0-919C-41D9-A3E1-DD548D55D0C8}" type="pres">
      <dgm:prSet presAssocID="{2859475A-39C7-4AFA-9980-C7CF8B3D25F8}" presName="compNode" presStyleCnt="0"/>
      <dgm:spPr/>
    </dgm:pt>
    <dgm:pt modelId="{8F7952A5-F1D1-4CB5-8B01-BEE83788A168}" type="pres">
      <dgm:prSet presAssocID="{2859475A-39C7-4AFA-9980-C7CF8B3D25F8}" presName="dummyConnPt" presStyleCnt="0"/>
      <dgm:spPr/>
    </dgm:pt>
    <dgm:pt modelId="{028D6CF2-8E54-4D00-89D6-0EC4C2455C90}" type="pres">
      <dgm:prSet presAssocID="{2859475A-39C7-4AFA-9980-C7CF8B3D25F8}" presName="node" presStyleLbl="node1" presStyleIdx="2" presStyleCnt="12">
        <dgm:presLayoutVars>
          <dgm:bulletEnabled val="1"/>
        </dgm:presLayoutVars>
      </dgm:prSet>
      <dgm:spPr/>
      <dgm:t>
        <a:bodyPr/>
        <a:lstStyle/>
        <a:p>
          <a:endParaRPr lang="en-GB"/>
        </a:p>
      </dgm:t>
    </dgm:pt>
    <dgm:pt modelId="{91184322-2AF3-4D38-B4F8-B816F7B94154}" type="pres">
      <dgm:prSet presAssocID="{50559FB0-5DB3-4763-B1AC-719FF27CB4C9}" presName="sibTrans" presStyleLbl="bgSibTrans2D1" presStyleIdx="2" presStyleCnt="11"/>
      <dgm:spPr/>
      <dgm:t>
        <a:bodyPr/>
        <a:lstStyle/>
        <a:p>
          <a:endParaRPr lang="en-GB"/>
        </a:p>
      </dgm:t>
    </dgm:pt>
    <dgm:pt modelId="{EFBC0CAA-7276-4B4C-8AAE-B0C4F0A0F5A6}" type="pres">
      <dgm:prSet presAssocID="{CA21E5E1-1212-49B0-95D3-F672BFB54197}" presName="compNode" presStyleCnt="0"/>
      <dgm:spPr/>
    </dgm:pt>
    <dgm:pt modelId="{BE249FD0-2F6C-415E-A182-63A6A5D45C9C}" type="pres">
      <dgm:prSet presAssocID="{CA21E5E1-1212-49B0-95D3-F672BFB54197}" presName="dummyConnPt" presStyleCnt="0"/>
      <dgm:spPr/>
    </dgm:pt>
    <dgm:pt modelId="{35FE1D34-F70D-4D13-AF8C-1A04EBE6D92E}" type="pres">
      <dgm:prSet presAssocID="{CA21E5E1-1212-49B0-95D3-F672BFB54197}" presName="node" presStyleLbl="node1" presStyleIdx="3" presStyleCnt="12">
        <dgm:presLayoutVars>
          <dgm:bulletEnabled val="1"/>
        </dgm:presLayoutVars>
      </dgm:prSet>
      <dgm:spPr/>
      <dgm:t>
        <a:bodyPr/>
        <a:lstStyle/>
        <a:p>
          <a:endParaRPr lang="en-GB"/>
        </a:p>
      </dgm:t>
    </dgm:pt>
    <dgm:pt modelId="{2FE07FCC-CCD3-4DCE-ACC5-E950B9080366}" type="pres">
      <dgm:prSet presAssocID="{E0C60627-B4DE-4E1B-B165-C6478D3DC07D}" presName="sibTrans" presStyleLbl="bgSibTrans2D1" presStyleIdx="3" presStyleCnt="11"/>
      <dgm:spPr/>
      <dgm:t>
        <a:bodyPr/>
        <a:lstStyle/>
        <a:p>
          <a:endParaRPr lang="en-GB"/>
        </a:p>
      </dgm:t>
    </dgm:pt>
    <dgm:pt modelId="{95ACC566-8EEF-4338-BE7E-647DD3EE73BF}" type="pres">
      <dgm:prSet presAssocID="{8B5DFC4C-5EBA-4D2F-8274-3CB54BDF5238}" presName="compNode" presStyleCnt="0"/>
      <dgm:spPr/>
    </dgm:pt>
    <dgm:pt modelId="{39EAF073-7C8B-4D91-82AB-7A37F43AFAAE}" type="pres">
      <dgm:prSet presAssocID="{8B5DFC4C-5EBA-4D2F-8274-3CB54BDF5238}" presName="dummyConnPt" presStyleCnt="0"/>
      <dgm:spPr/>
    </dgm:pt>
    <dgm:pt modelId="{31F4E6A7-EA09-4330-AB33-7ADAB030969A}" type="pres">
      <dgm:prSet presAssocID="{8B5DFC4C-5EBA-4D2F-8274-3CB54BDF5238}" presName="node" presStyleLbl="node1" presStyleIdx="4" presStyleCnt="12">
        <dgm:presLayoutVars>
          <dgm:bulletEnabled val="1"/>
        </dgm:presLayoutVars>
      </dgm:prSet>
      <dgm:spPr/>
      <dgm:t>
        <a:bodyPr/>
        <a:lstStyle/>
        <a:p>
          <a:endParaRPr lang="en-GB"/>
        </a:p>
      </dgm:t>
    </dgm:pt>
    <dgm:pt modelId="{B3B29821-2DA0-4414-8989-8C925A91DD59}" type="pres">
      <dgm:prSet presAssocID="{1FA6C01F-EC3D-4177-9285-9D6E5CF4E7CC}" presName="sibTrans" presStyleLbl="bgSibTrans2D1" presStyleIdx="4" presStyleCnt="11"/>
      <dgm:spPr/>
      <dgm:t>
        <a:bodyPr/>
        <a:lstStyle/>
        <a:p>
          <a:endParaRPr lang="en-GB"/>
        </a:p>
      </dgm:t>
    </dgm:pt>
    <dgm:pt modelId="{D671A841-BAC3-40AE-B77E-5310E8B977B8}" type="pres">
      <dgm:prSet presAssocID="{A8F04F12-D047-43BF-9FE4-93735A1E43BE}" presName="compNode" presStyleCnt="0"/>
      <dgm:spPr/>
    </dgm:pt>
    <dgm:pt modelId="{06737670-6D2E-4842-AB63-25E88E82D81F}" type="pres">
      <dgm:prSet presAssocID="{A8F04F12-D047-43BF-9FE4-93735A1E43BE}" presName="dummyConnPt" presStyleCnt="0"/>
      <dgm:spPr/>
    </dgm:pt>
    <dgm:pt modelId="{7AD47D64-0DDC-4E51-B959-15E4B6EEC08A}" type="pres">
      <dgm:prSet presAssocID="{A8F04F12-D047-43BF-9FE4-93735A1E43BE}" presName="node" presStyleLbl="node1" presStyleIdx="5" presStyleCnt="12">
        <dgm:presLayoutVars>
          <dgm:bulletEnabled val="1"/>
        </dgm:presLayoutVars>
      </dgm:prSet>
      <dgm:spPr/>
      <dgm:t>
        <a:bodyPr/>
        <a:lstStyle/>
        <a:p>
          <a:endParaRPr lang="en-GB"/>
        </a:p>
      </dgm:t>
    </dgm:pt>
    <dgm:pt modelId="{A3694A29-F581-4128-91F1-ACBD2E9AD310}" type="pres">
      <dgm:prSet presAssocID="{363C96BA-298E-4DD2-B479-D4812A823306}" presName="sibTrans" presStyleLbl="bgSibTrans2D1" presStyleIdx="5" presStyleCnt="11"/>
      <dgm:spPr/>
      <dgm:t>
        <a:bodyPr/>
        <a:lstStyle/>
        <a:p>
          <a:endParaRPr lang="en-GB"/>
        </a:p>
      </dgm:t>
    </dgm:pt>
    <dgm:pt modelId="{222C6B11-3AF7-4F50-800E-646FEB240448}" type="pres">
      <dgm:prSet presAssocID="{C9B27460-2B81-4F5A-8747-3D871B672B30}" presName="compNode" presStyleCnt="0"/>
      <dgm:spPr/>
    </dgm:pt>
    <dgm:pt modelId="{F1B15BFD-06E0-47E3-B847-8DB3C083BE64}" type="pres">
      <dgm:prSet presAssocID="{C9B27460-2B81-4F5A-8747-3D871B672B30}" presName="dummyConnPt" presStyleCnt="0"/>
      <dgm:spPr/>
    </dgm:pt>
    <dgm:pt modelId="{53F6CC43-DF95-4D34-B7B2-35FAFFA5B617}" type="pres">
      <dgm:prSet presAssocID="{C9B27460-2B81-4F5A-8747-3D871B672B30}" presName="node" presStyleLbl="node1" presStyleIdx="6" presStyleCnt="12" custLinFactNeighborY="-1819">
        <dgm:presLayoutVars>
          <dgm:bulletEnabled val="1"/>
        </dgm:presLayoutVars>
      </dgm:prSet>
      <dgm:spPr/>
      <dgm:t>
        <a:bodyPr/>
        <a:lstStyle/>
        <a:p>
          <a:endParaRPr lang="en-GB"/>
        </a:p>
      </dgm:t>
    </dgm:pt>
    <dgm:pt modelId="{B45D991C-C963-4CB9-A295-A1CAD8B2392A}" type="pres">
      <dgm:prSet presAssocID="{BAD5BE13-2398-48A4-97CB-4A23E07AA7F4}" presName="sibTrans" presStyleLbl="bgSibTrans2D1" presStyleIdx="6" presStyleCnt="11"/>
      <dgm:spPr/>
      <dgm:t>
        <a:bodyPr/>
        <a:lstStyle/>
        <a:p>
          <a:endParaRPr lang="en-GB"/>
        </a:p>
      </dgm:t>
    </dgm:pt>
    <dgm:pt modelId="{D43BDDEC-4D66-4BA1-A8E4-0A2A2A4CC193}" type="pres">
      <dgm:prSet presAssocID="{B2A9C306-E5EB-4113-BE48-B96AC0CB5178}" presName="compNode" presStyleCnt="0"/>
      <dgm:spPr/>
    </dgm:pt>
    <dgm:pt modelId="{CA6A4677-8CC1-4986-AC57-9D025E4EB1FE}" type="pres">
      <dgm:prSet presAssocID="{B2A9C306-E5EB-4113-BE48-B96AC0CB5178}" presName="dummyConnPt" presStyleCnt="0"/>
      <dgm:spPr/>
    </dgm:pt>
    <dgm:pt modelId="{B2871A38-5300-4712-90A0-6D9165DA8B82}" type="pres">
      <dgm:prSet presAssocID="{B2A9C306-E5EB-4113-BE48-B96AC0CB5178}" presName="node" presStyleLbl="node1" presStyleIdx="7" presStyleCnt="12">
        <dgm:presLayoutVars>
          <dgm:bulletEnabled val="1"/>
        </dgm:presLayoutVars>
      </dgm:prSet>
      <dgm:spPr/>
      <dgm:t>
        <a:bodyPr/>
        <a:lstStyle/>
        <a:p>
          <a:endParaRPr lang="en-GB"/>
        </a:p>
      </dgm:t>
    </dgm:pt>
    <dgm:pt modelId="{86F82FBF-EE6F-4CF2-BB44-3F2354C83FB6}" type="pres">
      <dgm:prSet presAssocID="{1A7B52DE-DAD9-4648-A1A5-0849255D05E0}" presName="sibTrans" presStyleLbl="bgSibTrans2D1" presStyleIdx="7" presStyleCnt="11"/>
      <dgm:spPr/>
      <dgm:t>
        <a:bodyPr/>
        <a:lstStyle/>
        <a:p>
          <a:endParaRPr lang="en-GB"/>
        </a:p>
      </dgm:t>
    </dgm:pt>
    <dgm:pt modelId="{99D10D7D-E62D-4C28-B6D3-86737CD0C438}" type="pres">
      <dgm:prSet presAssocID="{6162511C-EDD5-4ABD-A2EB-919CCC290A00}" presName="compNode" presStyleCnt="0"/>
      <dgm:spPr/>
    </dgm:pt>
    <dgm:pt modelId="{4FFAEBBA-262F-4FB7-9CD3-C8DF4428F9A8}" type="pres">
      <dgm:prSet presAssocID="{6162511C-EDD5-4ABD-A2EB-919CCC290A00}" presName="dummyConnPt" presStyleCnt="0"/>
      <dgm:spPr/>
    </dgm:pt>
    <dgm:pt modelId="{E2CB9EB8-1B8A-48DD-B3FA-2C9297D57B9C}" type="pres">
      <dgm:prSet presAssocID="{6162511C-EDD5-4ABD-A2EB-919CCC290A00}" presName="node" presStyleLbl="node1" presStyleIdx="8" presStyleCnt="12">
        <dgm:presLayoutVars>
          <dgm:bulletEnabled val="1"/>
        </dgm:presLayoutVars>
      </dgm:prSet>
      <dgm:spPr/>
      <dgm:t>
        <a:bodyPr/>
        <a:lstStyle/>
        <a:p>
          <a:endParaRPr lang="en-GB"/>
        </a:p>
      </dgm:t>
    </dgm:pt>
    <dgm:pt modelId="{6CE45EA5-AD9F-4442-85B9-B8C02968E845}" type="pres">
      <dgm:prSet presAssocID="{5502C1DE-5B1C-49F7-BADD-094EB28BE746}" presName="sibTrans" presStyleLbl="bgSibTrans2D1" presStyleIdx="8" presStyleCnt="11"/>
      <dgm:spPr/>
      <dgm:t>
        <a:bodyPr/>
        <a:lstStyle/>
        <a:p>
          <a:endParaRPr lang="en-GB"/>
        </a:p>
      </dgm:t>
    </dgm:pt>
    <dgm:pt modelId="{D897CE3B-4B94-4722-A5DE-06B845B57574}" type="pres">
      <dgm:prSet presAssocID="{1F5CA3AE-A43E-4173-A1BD-175460F2457B}" presName="compNode" presStyleCnt="0"/>
      <dgm:spPr/>
    </dgm:pt>
    <dgm:pt modelId="{0965CA52-BB9D-4717-8FC6-77DDDA3B7CE5}" type="pres">
      <dgm:prSet presAssocID="{1F5CA3AE-A43E-4173-A1BD-175460F2457B}" presName="dummyConnPt" presStyleCnt="0"/>
      <dgm:spPr/>
    </dgm:pt>
    <dgm:pt modelId="{D8FB39A2-117E-4725-B4D0-FD438FC73B51}" type="pres">
      <dgm:prSet presAssocID="{1F5CA3AE-A43E-4173-A1BD-175460F2457B}" presName="node" presStyleLbl="node1" presStyleIdx="9" presStyleCnt="12">
        <dgm:presLayoutVars>
          <dgm:bulletEnabled val="1"/>
        </dgm:presLayoutVars>
      </dgm:prSet>
      <dgm:spPr/>
      <dgm:t>
        <a:bodyPr/>
        <a:lstStyle/>
        <a:p>
          <a:endParaRPr lang="en-GB"/>
        </a:p>
      </dgm:t>
    </dgm:pt>
    <dgm:pt modelId="{97803C30-EF32-49A8-AC87-C99E395D9ADC}" type="pres">
      <dgm:prSet presAssocID="{E3694CBB-DB64-4A73-99FA-AC60F18B247C}" presName="sibTrans" presStyleLbl="bgSibTrans2D1" presStyleIdx="9" presStyleCnt="11"/>
      <dgm:spPr/>
      <dgm:t>
        <a:bodyPr/>
        <a:lstStyle/>
        <a:p>
          <a:endParaRPr lang="en-GB"/>
        </a:p>
      </dgm:t>
    </dgm:pt>
    <dgm:pt modelId="{929F36A0-ED8F-4CB1-B85D-04CEEC730F0A}" type="pres">
      <dgm:prSet presAssocID="{94CC74F2-23C1-40A2-A5E0-9628946762DA}" presName="compNode" presStyleCnt="0"/>
      <dgm:spPr/>
    </dgm:pt>
    <dgm:pt modelId="{DEE8511E-86EA-4D61-AD8B-872E22992E32}" type="pres">
      <dgm:prSet presAssocID="{94CC74F2-23C1-40A2-A5E0-9628946762DA}" presName="dummyConnPt" presStyleCnt="0"/>
      <dgm:spPr/>
    </dgm:pt>
    <dgm:pt modelId="{01A3E11B-1795-41E7-90C2-324E794FA979}" type="pres">
      <dgm:prSet presAssocID="{94CC74F2-23C1-40A2-A5E0-9628946762DA}" presName="node" presStyleLbl="node1" presStyleIdx="10" presStyleCnt="12">
        <dgm:presLayoutVars>
          <dgm:bulletEnabled val="1"/>
        </dgm:presLayoutVars>
      </dgm:prSet>
      <dgm:spPr/>
      <dgm:t>
        <a:bodyPr/>
        <a:lstStyle/>
        <a:p>
          <a:endParaRPr lang="en-GB"/>
        </a:p>
      </dgm:t>
    </dgm:pt>
    <dgm:pt modelId="{7CD4E564-7728-4D64-91D5-FD717DD88A3E}" type="pres">
      <dgm:prSet presAssocID="{272799F0-533F-4287-8699-79CB3104A15B}" presName="sibTrans" presStyleLbl="bgSibTrans2D1" presStyleIdx="10" presStyleCnt="11"/>
      <dgm:spPr/>
      <dgm:t>
        <a:bodyPr/>
        <a:lstStyle/>
        <a:p>
          <a:endParaRPr lang="en-GB"/>
        </a:p>
      </dgm:t>
    </dgm:pt>
    <dgm:pt modelId="{F557D6D5-5F86-4602-9F12-AA72C93E2DC2}" type="pres">
      <dgm:prSet presAssocID="{FBEBFB97-90F3-483A-90C2-0CD8D5815149}" presName="compNode" presStyleCnt="0"/>
      <dgm:spPr/>
    </dgm:pt>
    <dgm:pt modelId="{12E0E5F1-8F22-4053-951E-F94A6D334668}" type="pres">
      <dgm:prSet presAssocID="{FBEBFB97-90F3-483A-90C2-0CD8D5815149}" presName="dummyConnPt" presStyleCnt="0"/>
      <dgm:spPr/>
    </dgm:pt>
    <dgm:pt modelId="{2D09EC9D-D966-45D5-BF8A-BC6CBB2A757F}" type="pres">
      <dgm:prSet presAssocID="{FBEBFB97-90F3-483A-90C2-0CD8D5815149}" presName="node" presStyleLbl="node1" presStyleIdx="11" presStyleCnt="12">
        <dgm:presLayoutVars>
          <dgm:bulletEnabled val="1"/>
        </dgm:presLayoutVars>
      </dgm:prSet>
      <dgm:spPr/>
      <dgm:t>
        <a:bodyPr/>
        <a:lstStyle/>
        <a:p>
          <a:endParaRPr lang="en-GB"/>
        </a:p>
      </dgm:t>
    </dgm:pt>
  </dgm:ptLst>
  <dgm:cxnLst>
    <dgm:cxn modelId="{E7CB2AC9-A9C0-4EF2-91F3-1BE2BFACAC66}" type="presOf" srcId="{1A7B52DE-DAD9-4648-A1A5-0849255D05E0}" destId="{86F82FBF-EE6F-4CF2-BB44-3F2354C83FB6}" srcOrd="0" destOrd="0" presId="urn:microsoft.com/office/officeart/2005/8/layout/bProcess4"/>
    <dgm:cxn modelId="{D7758E05-C5B2-420D-B2D6-68D36A24A896}" srcId="{4C8FA559-32EB-47D0-9375-8524B0F5D788}" destId="{C9B27460-2B81-4F5A-8747-3D871B672B30}" srcOrd="6" destOrd="0" parTransId="{3D9C1D70-A215-4C58-8448-82547EC1F861}" sibTransId="{BAD5BE13-2398-48A4-97CB-4A23E07AA7F4}"/>
    <dgm:cxn modelId="{DF2EA520-C760-4F1D-BC1E-49A994E062C4}" type="presOf" srcId="{CA21E5E1-1212-49B0-95D3-F672BFB54197}" destId="{35FE1D34-F70D-4D13-AF8C-1A04EBE6D92E}" srcOrd="0" destOrd="0" presId="urn:microsoft.com/office/officeart/2005/8/layout/bProcess4"/>
    <dgm:cxn modelId="{C95BC92A-6239-4C1B-8F66-8771C8CA7C83}" type="presOf" srcId="{1F5CA3AE-A43E-4173-A1BD-175460F2457B}" destId="{D8FB39A2-117E-4725-B4D0-FD438FC73B51}" srcOrd="0" destOrd="0" presId="urn:microsoft.com/office/officeart/2005/8/layout/bProcess4"/>
    <dgm:cxn modelId="{626C8514-620C-4AC1-8DB1-D186F4E1DB38}" type="presOf" srcId="{BAD5BE13-2398-48A4-97CB-4A23E07AA7F4}" destId="{B45D991C-C963-4CB9-A295-A1CAD8B2392A}" srcOrd="0" destOrd="0" presId="urn:microsoft.com/office/officeart/2005/8/layout/bProcess4"/>
    <dgm:cxn modelId="{8E775757-F9AB-4B79-AC08-D6FE40C0B8AB}" type="presOf" srcId="{E3694CBB-DB64-4A73-99FA-AC60F18B247C}" destId="{97803C30-EF32-49A8-AC87-C99E395D9ADC}" srcOrd="0" destOrd="0" presId="urn:microsoft.com/office/officeart/2005/8/layout/bProcess4"/>
    <dgm:cxn modelId="{5CE88DFC-C5E5-4E17-96D4-E1C3C6233D54}" type="presOf" srcId="{C9B27460-2B81-4F5A-8747-3D871B672B30}" destId="{53F6CC43-DF95-4D34-B7B2-35FAFFA5B617}" srcOrd="0" destOrd="0" presId="urn:microsoft.com/office/officeart/2005/8/layout/bProcess4"/>
    <dgm:cxn modelId="{E15BDB3E-3306-40A4-A41D-1901E6AA7BBB}" srcId="{4C8FA559-32EB-47D0-9375-8524B0F5D788}" destId="{94CC74F2-23C1-40A2-A5E0-9628946762DA}" srcOrd="10" destOrd="0" parTransId="{D9D4D452-5A1E-4AA3-A7A4-8804A251C271}" sibTransId="{272799F0-533F-4287-8699-79CB3104A15B}"/>
    <dgm:cxn modelId="{4253BC6F-CBCF-48CE-A84A-79B4DBF08BE0}" type="presOf" srcId="{8B5DFC4C-5EBA-4D2F-8274-3CB54BDF5238}" destId="{31F4E6A7-EA09-4330-AB33-7ADAB030969A}" srcOrd="0" destOrd="0" presId="urn:microsoft.com/office/officeart/2005/8/layout/bProcess4"/>
    <dgm:cxn modelId="{B27218F6-73A9-4644-93A6-354CF76FF842}" type="presOf" srcId="{6162511C-EDD5-4ABD-A2EB-919CCC290A00}" destId="{E2CB9EB8-1B8A-48DD-B3FA-2C9297D57B9C}" srcOrd="0" destOrd="0" presId="urn:microsoft.com/office/officeart/2005/8/layout/bProcess4"/>
    <dgm:cxn modelId="{A9273B4D-7607-4CB9-9ACA-6329BB764797}" srcId="{4C8FA559-32EB-47D0-9375-8524B0F5D788}" destId="{B2A9C306-E5EB-4113-BE48-B96AC0CB5178}" srcOrd="7" destOrd="0" parTransId="{0EEE5AF3-72BF-4399-B31F-AFEE947B542A}" sibTransId="{1A7B52DE-DAD9-4648-A1A5-0849255D05E0}"/>
    <dgm:cxn modelId="{35F04342-528A-4517-AAD6-2D4471CB1AAF}" type="presOf" srcId="{50559FB0-5DB3-4763-B1AC-719FF27CB4C9}" destId="{91184322-2AF3-4D38-B4F8-B816F7B94154}" srcOrd="0" destOrd="0" presId="urn:microsoft.com/office/officeart/2005/8/layout/bProcess4"/>
    <dgm:cxn modelId="{E13770E6-D4A4-4A17-87A9-792F3E14E344}" type="presOf" srcId="{B2A9C306-E5EB-4113-BE48-B96AC0CB5178}" destId="{B2871A38-5300-4712-90A0-6D9165DA8B82}" srcOrd="0" destOrd="0" presId="urn:microsoft.com/office/officeart/2005/8/layout/bProcess4"/>
    <dgm:cxn modelId="{70D27165-1171-470C-8950-B8EB96D795E5}" type="presOf" srcId="{5502C1DE-5B1C-49F7-BADD-094EB28BE746}" destId="{6CE45EA5-AD9F-4442-85B9-B8C02968E845}" srcOrd="0" destOrd="0" presId="urn:microsoft.com/office/officeart/2005/8/layout/bProcess4"/>
    <dgm:cxn modelId="{0B00937F-CF94-467C-9C3F-96C75841DAB6}" srcId="{4C8FA559-32EB-47D0-9375-8524B0F5D788}" destId="{0B854137-BD35-4898-A61E-BE454D1C600B}" srcOrd="1" destOrd="0" parTransId="{B00FE0AF-9F5A-4D07-A694-863C18A5B379}" sibTransId="{9753015E-24BA-4276-A193-323EC4CEEA3D}"/>
    <dgm:cxn modelId="{2D8FF3DC-6E15-4D32-9E1B-551206600486}" srcId="{4C8FA559-32EB-47D0-9375-8524B0F5D788}" destId="{6162511C-EDD5-4ABD-A2EB-919CCC290A00}" srcOrd="8" destOrd="0" parTransId="{256B7489-9959-4A4D-B3D5-CBAA2D1E9969}" sibTransId="{5502C1DE-5B1C-49F7-BADD-094EB28BE746}"/>
    <dgm:cxn modelId="{2010B74B-B796-4BA8-8A7C-A082AED2EDED}" type="presOf" srcId="{9BB9B53E-693E-4EDD-BCBC-B39C86AE245C}" destId="{E7DE701A-FCF9-4759-BD8D-86EA1C717D1B}" srcOrd="0" destOrd="0" presId="urn:microsoft.com/office/officeart/2005/8/layout/bProcess4"/>
    <dgm:cxn modelId="{ECF5A329-E45C-46DC-AC1E-83FE4F9ACE8A}" type="presOf" srcId="{363C96BA-298E-4DD2-B479-D4812A823306}" destId="{A3694A29-F581-4128-91F1-ACBD2E9AD310}" srcOrd="0" destOrd="0" presId="urn:microsoft.com/office/officeart/2005/8/layout/bProcess4"/>
    <dgm:cxn modelId="{BB92181D-B3C4-4A3F-8A94-9F4D726026E6}" srcId="{4C8FA559-32EB-47D0-9375-8524B0F5D788}" destId="{A8F04F12-D047-43BF-9FE4-93735A1E43BE}" srcOrd="5" destOrd="0" parTransId="{21348E75-6978-4C53-B264-539DAD133D48}" sibTransId="{363C96BA-298E-4DD2-B479-D4812A823306}"/>
    <dgm:cxn modelId="{DD6AA100-E886-4917-B7ED-7E77ECCD898F}" type="presOf" srcId="{7F047647-1C3A-4EA5-96DC-7F3F7B701977}" destId="{C7E9AF7A-2B4C-4CE4-95DC-B459DAC25F5B}" srcOrd="0" destOrd="0" presId="urn:microsoft.com/office/officeart/2005/8/layout/bProcess4"/>
    <dgm:cxn modelId="{DA95A4E9-0034-4DF3-B0A0-726BAB7271C6}" srcId="{4C8FA559-32EB-47D0-9375-8524B0F5D788}" destId="{7F047647-1C3A-4EA5-96DC-7F3F7B701977}" srcOrd="0" destOrd="0" parTransId="{E43FB5B1-01E4-44E6-82FC-7DFF53B6D6BC}" sibTransId="{9BB9B53E-693E-4EDD-BCBC-B39C86AE245C}"/>
    <dgm:cxn modelId="{76AD80C5-0532-4CA7-8FE8-7523183B3CE7}" type="presOf" srcId="{272799F0-533F-4287-8699-79CB3104A15B}" destId="{7CD4E564-7728-4D64-91D5-FD717DD88A3E}" srcOrd="0" destOrd="0" presId="urn:microsoft.com/office/officeart/2005/8/layout/bProcess4"/>
    <dgm:cxn modelId="{D61A8B34-9660-45B0-91FD-C6419A332826}" srcId="{4C8FA559-32EB-47D0-9375-8524B0F5D788}" destId="{FBEBFB97-90F3-483A-90C2-0CD8D5815149}" srcOrd="11" destOrd="0" parTransId="{0C6180E3-0D9A-4243-BBFE-D6DAFBDDFB24}" sibTransId="{4B283E80-572B-4821-B68B-35C7F56DDF61}"/>
    <dgm:cxn modelId="{CCD4E0C8-8C45-4E32-AABD-BF07D2709D3E}" srcId="{4C8FA559-32EB-47D0-9375-8524B0F5D788}" destId="{CA21E5E1-1212-49B0-95D3-F672BFB54197}" srcOrd="3" destOrd="0" parTransId="{81F0EF8E-B89D-4F32-AB89-480A77D0B9A5}" sibTransId="{E0C60627-B4DE-4E1B-B165-C6478D3DC07D}"/>
    <dgm:cxn modelId="{4B4A53FC-0664-4BF5-9E2A-06D589AB6C21}" type="presOf" srcId="{4C8FA559-32EB-47D0-9375-8524B0F5D788}" destId="{DF9B6840-DD17-4038-BC8A-3A57D487C384}" srcOrd="0" destOrd="0" presId="urn:microsoft.com/office/officeart/2005/8/layout/bProcess4"/>
    <dgm:cxn modelId="{3C110632-A010-4756-BA79-366385AA82EB}" srcId="{4C8FA559-32EB-47D0-9375-8524B0F5D788}" destId="{2859475A-39C7-4AFA-9980-C7CF8B3D25F8}" srcOrd="2" destOrd="0" parTransId="{C339F5DD-59EE-4218-8319-66EB06151B59}" sibTransId="{50559FB0-5DB3-4763-B1AC-719FF27CB4C9}"/>
    <dgm:cxn modelId="{2F5C7AC6-FF60-470B-A1C8-82CD92445B55}" type="presOf" srcId="{2859475A-39C7-4AFA-9980-C7CF8B3D25F8}" destId="{028D6CF2-8E54-4D00-89D6-0EC4C2455C90}" srcOrd="0" destOrd="0" presId="urn:microsoft.com/office/officeart/2005/8/layout/bProcess4"/>
    <dgm:cxn modelId="{BC38D9E1-CB8D-4293-842E-DEFAF4A29C2D}" type="presOf" srcId="{E0C60627-B4DE-4E1B-B165-C6478D3DC07D}" destId="{2FE07FCC-CCD3-4DCE-ACC5-E950B9080366}" srcOrd="0" destOrd="0" presId="urn:microsoft.com/office/officeart/2005/8/layout/bProcess4"/>
    <dgm:cxn modelId="{20E5F86D-8715-467A-81FE-533FCA55E7D2}" type="presOf" srcId="{FBEBFB97-90F3-483A-90C2-0CD8D5815149}" destId="{2D09EC9D-D966-45D5-BF8A-BC6CBB2A757F}" srcOrd="0" destOrd="0" presId="urn:microsoft.com/office/officeart/2005/8/layout/bProcess4"/>
    <dgm:cxn modelId="{F9FB851D-1AFD-4779-91A7-9281900E97F1}" srcId="{4C8FA559-32EB-47D0-9375-8524B0F5D788}" destId="{1F5CA3AE-A43E-4173-A1BD-175460F2457B}" srcOrd="9" destOrd="0" parTransId="{5F568632-B269-4E00-9CEE-BBC2E1528098}" sibTransId="{E3694CBB-DB64-4A73-99FA-AC60F18B247C}"/>
    <dgm:cxn modelId="{D1F6E171-D5EC-48F4-B988-6ECFF35BD9E8}" srcId="{4C8FA559-32EB-47D0-9375-8524B0F5D788}" destId="{8B5DFC4C-5EBA-4D2F-8274-3CB54BDF5238}" srcOrd="4" destOrd="0" parTransId="{44075444-86B5-4A66-BCDA-B2B5272CDC15}" sibTransId="{1FA6C01F-EC3D-4177-9285-9D6E5CF4E7CC}"/>
    <dgm:cxn modelId="{8B4B5925-8385-40DB-BFCA-BA5C264C6C9D}" type="presOf" srcId="{0B854137-BD35-4898-A61E-BE454D1C600B}" destId="{87793AED-0706-41C0-ABF0-7164B606214D}" srcOrd="0" destOrd="0" presId="urn:microsoft.com/office/officeart/2005/8/layout/bProcess4"/>
    <dgm:cxn modelId="{08077C38-F5C4-4CA3-8374-B8BD6F804B70}" type="presOf" srcId="{1FA6C01F-EC3D-4177-9285-9D6E5CF4E7CC}" destId="{B3B29821-2DA0-4414-8989-8C925A91DD59}" srcOrd="0" destOrd="0" presId="urn:microsoft.com/office/officeart/2005/8/layout/bProcess4"/>
    <dgm:cxn modelId="{75759675-424E-45B3-9B58-2D74A43E1CE3}" type="presOf" srcId="{94CC74F2-23C1-40A2-A5E0-9628946762DA}" destId="{01A3E11B-1795-41E7-90C2-324E794FA979}" srcOrd="0" destOrd="0" presId="urn:microsoft.com/office/officeart/2005/8/layout/bProcess4"/>
    <dgm:cxn modelId="{AC74AD65-5C16-432C-8FDB-EFB152CDFEED}" type="presOf" srcId="{9753015E-24BA-4276-A193-323EC4CEEA3D}" destId="{DF83DCB1-659B-4D9A-8BEE-A5C1E7040B57}" srcOrd="0" destOrd="0" presId="urn:microsoft.com/office/officeart/2005/8/layout/bProcess4"/>
    <dgm:cxn modelId="{DED98C8A-7D6E-47F4-8C94-53A91F40C8FF}" type="presOf" srcId="{A8F04F12-D047-43BF-9FE4-93735A1E43BE}" destId="{7AD47D64-0DDC-4E51-B959-15E4B6EEC08A}" srcOrd="0" destOrd="0" presId="urn:microsoft.com/office/officeart/2005/8/layout/bProcess4"/>
    <dgm:cxn modelId="{B19C02A1-5D73-4B32-84D9-108FDC4449D6}" type="presParOf" srcId="{DF9B6840-DD17-4038-BC8A-3A57D487C384}" destId="{3DCA98CB-0D03-4D12-A448-B81ECFF31ADF}" srcOrd="0" destOrd="0" presId="urn:microsoft.com/office/officeart/2005/8/layout/bProcess4"/>
    <dgm:cxn modelId="{8BE271B5-262E-4403-A677-E16354D27278}" type="presParOf" srcId="{3DCA98CB-0D03-4D12-A448-B81ECFF31ADF}" destId="{8FF78517-E18D-4A63-9DE9-050D936A169B}" srcOrd="0" destOrd="0" presId="urn:microsoft.com/office/officeart/2005/8/layout/bProcess4"/>
    <dgm:cxn modelId="{BD9E46F4-D48E-4C44-89F2-7B80E75799EB}" type="presParOf" srcId="{3DCA98CB-0D03-4D12-A448-B81ECFF31ADF}" destId="{C7E9AF7A-2B4C-4CE4-95DC-B459DAC25F5B}" srcOrd="1" destOrd="0" presId="urn:microsoft.com/office/officeart/2005/8/layout/bProcess4"/>
    <dgm:cxn modelId="{2BE61B8C-D717-4AE4-ACB5-61315F3754A4}" type="presParOf" srcId="{DF9B6840-DD17-4038-BC8A-3A57D487C384}" destId="{E7DE701A-FCF9-4759-BD8D-86EA1C717D1B}" srcOrd="1" destOrd="0" presId="urn:microsoft.com/office/officeart/2005/8/layout/bProcess4"/>
    <dgm:cxn modelId="{5EBBB351-CCD0-461C-96AE-DC74313D419B}" type="presParOf" srcId="{DF9B6840-DD17-4038-BC8A-3A57D487C384}" destId="{1203B766-6A6F-4A6A-91C2-B4662177DA45}" srcOrd="2" destOrd="0" presId="urn:microsoft.com/office/officeart/2005/8/layout/bProcess4"/>
    <dgm:cxn modelId="{54DC0841-ECB0-45AA-9CF3-9F9F0FE4E164}" type="presParOf" srcId="{1203B766-6A6F-4A6A-91C2-B4662177DA45}" destId="{23707498-C022-434F-BFB4-E88B5CE5C86D}" srcOrd="0" destOrd="0" presId="urn:microsoft.com/office/officeart/2005/8/layout/bProcess4"/>
    <dgm:cxn modelId="{9FC4BB7D-9624-4692-BB34-CAC1A62E3ADD}" type="presParOf" srcId="{1203B766-6A6F-4A6A-91C2-B4662177DA45}" destId="{87793AED-0706-41C0-ABF0-7164B606214D}" srcOrd="1" destOrd="0" presId="urn:microsoft.com/office/officeart/2005/8/layout/bProcess4"/>
    <dgm:cxn modelId="{FF82F5EC-8CEC-4B7D-8E87-5C128207719D}" type="presParOf" srcId="{DF9B6840-DD17-4038-BC8A-3A57D487C384}" destId="{DF83DCB1-659B-4D9A-8BEE-A5C1E7040B57}" srcOrd="3" destOrd="0" presId="urn:microsoft.com/office/officeart/2005/8/layout/bProcess4"/>
    <dgm:cxn modelId="{FB173DB2-60B2-439B-BED4-5D6CBED66ED4}" type="presParOf" srcId="{DF9B6840-DD17-4038-BC8A-3A57D487C384}" destId="{43A9D2F0-919C-41D9-A3E1-DD548D55D0C8}" srcOrd="4" destOrd="0" presId="urn:microsoft.com/office/officeart/2005/8/layout/bProcess4"/>
    <dgm:cxn modelId="{A309A907-45CC-4A6A-9920-B94755E76382}" type="presParOf" srcId="{43A9D2F0-919C-41D9-A3E1-DD548D55D0C8}" destId="{8F7952A5-F1D1-4CB5-8B01-BEE83788A168}" srcOrd="0" destOrd="0" presId="urn:microsoft.com/office/officeart/2005/8/layout/bProcess4"/>
    <dgm:cxn modelId="{1738D7D4-F1E0-4962-93DE-4EB6B1E087FB}" type="presParOf" srcId="{43A9D2F0-919C-41D9-A3E1-DD548D55D0C8}" destId="{028D6CF2-8E54-4D00-89D6-0EC4C2455C90}" srcOrd="1" destOrd="0" presId="urn:microsoft.com/office/officeart/2005/8/layout/bProcess4"/>
    <dgm:cxn modelId="{A04FC6F0-CB33-4E63-B408-32E8BFB5A1E9}" type="presParOf" srcId="{DF9B6840-DD17-4038-BC8A-3A57D487C384}" destId="{91184322-2AF3-4D38-B4F8-B816F7B94154}" srcOrd="5" destOrd="0" presId="urn:microsoft.com/office/officeart/2005/8/layout/bProcess4"/>
    <dgm:cxn modelId="{A20BFC34-BDD9-4167-9D4A-4F3C2DCFFB60}" type="presParOf" srcId="{DF9B6840-DD17-4038-BC8A-3A57D487C384}" destId="{EFBC0CAA-7276-4B4C-8AAE-B0C4F0A0F5A6}" srcOrd="6" destOrd="0" presId="urn:microsoft.com/office/officeart/2005/8/layout/bProcess4"/>
    <dgm:cxn modelId="{350C7B05-1351-428A-9875-31D39C76C67A}" type="presParOf" srcId="{EFBC0CAA-7276-4B4C-8AAE-B0C4F0A0F5A6}" destId="{BE249FD0-2F6C-415E-A182-63A6A5D45C9C}" srcOrd="0" destOrd="0" presId="urn:microsoft.com/office/officeart/2005/8/layout/bProcess4"/>
    <dgm:cxn modelId="{BBEE4A02-5DEB-4C3B-B1AD-CDBE889B1135}" type="presParOf" srcId="{EFBC0CAA-7276-4B4C-8AAE-B0C4F0A0F5A6}" destId="{35FE1D34-F70D-4D13-AF8C-1A04EBE6D92E}" srcOrd="1" destOrd="0" presId="urn:microsoft.com/office/officeart/2005/8/layout/bProcess4"/>
    <dgm:cxn modelId="{C7ED8B37-CA08-4023-8740-F873C21B4DB6}" type="presParOf" srcId="{DF9B6840-DD17-4038-BC8A-3A57D487C384}" destId="{2FE07FCC-CCD3-4DCE-ACC5-E950B9080366}" srcOrd="7" destOrd="0" presId="urn:microsoft.com/office/officeart/2005/8/layout/bProcess4"/>
    <dgm:cxn modelId="{A200DE5E-61EE-4A03-8CA6-DB71CC056F5F}" type="presParOf" srcId="{DF9B6840-DD17-4038-BC8A-3A57D487C384}" destId="{95ACC566-8EEF-4338-BE7E-647DD3EE73BF}" srcOrd="8" destOrd="0" presId="urn:microsoft.com/office/officeart/2005/8/layout/bProcess4"/>
    <dgm:cxn modelId="{2C45879F-73FE-4C37-8A0E-1D6634C2E331}" type="presParOf" srcId="{95ACC566-8EEF-4338-BE7E-647DD3EE73BF}" destId="{39EAF073-7C8B-4D91-82AB-7A37F43AFAAE}" srcOrd="0" destOrd="0" presId="urn:microsoft.com/office/officeart/2005/8/layout/bProcess4"/>
    <dgm:cxn modelId="{BDB59C74-39DC-492F-8BF3-38B1C850B3A5}" type="presParOf" srcId="{95ACC566-8EEF-4338-BE7E-647DD3EE73BF}" destId="{31F4E6A7-EA09-4330-AB33-7ADAB030969A}" srcOrd="1" destOrd="0" presId="urn:microsoft.com/office/officeart/2005/8/layout/bProcess4"/>
    <dgm:cxn modelId="{D94017D1-0CE9-4328-8AC7-94E894C506C5}" type="presParOf" srcId="{DF9B6840-DD17-4038-BC8A-3A57D487C384}" destId="{B3B29821-2DA0-4414-8989-8C925A91DD59}" srcOrd="9" destOrd="0" presId="urn:microsoft.com/office/officeart/2005/8/layout/bProcess4"/>
    <dgm:cxn modelId="{27E33CB2-A421-4596-8EA6-5C36348FB504}" type="presParOf" srcId="{DF9B6840-DD17-4038-BC8A-3A57D487C384}" destId="{D671A841-BAC3-40AE-B77E-5310E8B977B8}" srcOrd="10" destOrd="0" presId="urn:microsoft.com/office/officeart/2005/8/layout/bProcess4"/>
    <dgm:cxn modelId="{CF91BD28-8B9B-4173-8CA5-553EB94EA548}" type="presParOf" srcId="{D671A841-BAC3-40AE-B77E-5310E8B977B8}" destId="{06737670-6D2E-4842-AB63-25E88E82D81F}" srcOrd="0" destOrd="0" presId="urn:microsoft.com/office/officeart/2005/8/layout/bProcess4"/>
    <dgm:cxn modelId="{A7498329-1EA8-42FE-9BDE-4845F0D79DA9}" type="presParOf" srcId="{D671A841-BAC3-40AE-B77E-5310E8B977B8}" destId="{7AD47D64-0DDC-4E51-B959-15E4B6EEC08A}" srcOrd="1" destOrd="0" presId="urn:microsoft.com/office/officeart/2005/8/layout/bProcess4"/>
    <dgm:cxn modelId="{2B3DA887-F4ED-4F64-A20D-2526C2D5ECDB}" type="presParOf" srcId="{DF9B6840-DD17-4038-BC8A-3A57D487C384}" destId="{A3694A29-F581-4128-91F1-ACBD2E9AD310}" srcOrd="11" destOrd="0" presId="urn:microsoft.com/office/officeart/2005/8/layout/bProcess4"/>
    <dgm:cxn modelId="{EFC86975-290E-4F35-AAE2-328FEBAD0DF4}" type="presParOf" srcId="{DF9B6840-DD17-4038-BC8A-3A57D487C384}" destId="{222C6B11-3AF7-4F50-800E-646FEB240448}" srcOrd="12" destOrd="0" presId="urn:microsoft.com/office/officeart/2005/8/layout/bProcess4"/>
    <dgm:cxn modelId="{E021C6BE-DF48-408B-B3E8-15E15966882F}" type="presParOf" srcId="{222C6B11-3AF7-4F50-800E-646FEB240448}" destId="{F1B15BFD-06E0-47E3-B847-8DB3C083BE64}" srcOrd="0" destOrd="0" presId="urn:microsoft.com/office/officeart/2005/8/layout/bProcess4"/>
    <dgm:cxn modelId="{8B6B93D7-56C0-49FE-A607-47110E956B51}" type="presParOf" srcId="{222C6B11-3AF7-4F50-800E-646FEB240448}" destId="{53F6CC43-DF95-4D34-B7B2-35FAFFA5B617}" srcOrd="1" destOrd="0" presId="urn:microsoft.com/office/officeart/2005/8/layout/bProcess4"/>
    <dgm:cxn modelId="{51D8CA3D-2493-42F0-BC74-50B48DAC19BE}" type="presParOf" srcId="{DF9B6840-DD17-4038-BC8A-3A57D487C384}" destId="{B45D991C-C963-4CB9-A295-A1CAD8B2392A}" srcOrd="13" destOrd="0" presId="urn:microsoft.com/office/officeart/2005/8/layout/bProcess4"/>
    <dgm:cxn modelId="{2A5B7367-338D-4279-90DB-3E246B0143A8}" type="presParOf" srcId="{DF9B6840-DD17-4038-BC8A-3A57D487C384}" destId="{D43BDDEC-4D66-4BA1-A8E4-0A2A2A4CC193}" srcOrd="14" destOrd="0" presId="urn:microsoft.com/office/officeart/2005/8/layout/bProcess4"/>
    <dgm:cxn modelId="{590E90E2-B4A9-4973-956E-34E44EB7E0EB}" type="presParOf" srcId="{D43BDDEC-4D66-4BA1-A8E4-0A2A2A4CC193}" destId="{CA6A4677-8CC1-4986-AC57-9D025E4EB1FE}" srcOrd="0" destOrd="0" presId="urn:microsoft.com/office/officeart/2005/8/layout/bProcess4"/>
    <dgm:cxn modelId="{18B3E4BF-DFD3-47ED-855E-74F3AC2634F8}" type="presParOf" srcId="{D43BDDEC-4D66-4BA1-A8E4-0A2A2A4CC193}" destId="{B2871A38-5300-4712-90A0-6D9165DA8B82}" srcOrd="1" destOrd="0" presId="urn:microsoft.com/office/officeart/2005/8/layout/bProcess4"/>
    <dgm:cxn modelId="{CDB6FB31-C059-402E-A977-A0D471EA1AC1}" type="presParOf" srcId="{DF9B6840-DD17-4038-BC8A-3A57D487C384}" destId="{86F82FBF-EE6F-4CF2-BB44-3F2354C83FB6}" srcOrd="15" destOrd="0" presId="urn:microsoft.com/office/officeart/2005/8/layout/bProcess4"/>
    <dgm:cxn modelId="{F58DEB00-91FB-4912-AF77-6882F0C02465}" type="presParOf" srcId="{DF9B6840-DD17-4038-BC8A-3A57D487C384}" destId="{99D10D7D-E62D-4C28-B6D3-86737CD0C438}" srcOrd="16" destOrd="0" presId="urn:microsoft.com/office/officeart/2005/8/layout/bProcess4"/>
    <dgm:cxn modelId="{CC87531F-CCF1-43AE-9916-25876CA5C082}" type="presParOf" srcId="{99D10D7D-E62D-4C28-B6D3-86737CD0C438}" destId="{4FFAEBBA-262F-4FB7-9CD3-C8DF4428F9A8}" srcOrd="0" destOrd="0" presId="urn:microsoft.com/office/officeart/2005/8/layout/bProcess4"/>
    <dgm:cxn modelId="{1337A193-131E-4103-98F3-D45B5A880FD2}" type="presParOf" srcId="{99D10D7D-E62D-4C28-B6D3-86737CD0C438}" destId="{E2CB9EB8-1B8A-48DD-B3FA-2C9297D57B9C}" srcOrd="1" destOrd="0" presId="urn:microsoft.com/office/officeart/2005/8/layout/bProcess4"/>
    <dgm:cxn modelId="{988DAE7A-D90B-4F45-B0E6-BCDAC6241791}" type="presParOf" srcId="{DF9B6840-DD17-4038-BC8A-3A57D487C384}" destId="{6CE45EA5-AD9F-4442-85B9-B8C02968E845}" srcOrd="17" destOrd="0" presId="urn:microsoft.com/office/officeart/2005/8/layout/bProcess4"/>
    <dgm:cxn modelId="{400FD8D0-C6E9-4AF7-BBCB-00EDCCC44FD9}" type="presParOf" srcId="{DF9B6840-DD17-4038-BC8A-3A57D487C384}" destId="{D897CE3B-4B94-4722-A5DE-06B845B57574}" srcOrd="18" destOrd="0" presId="urn:microsoft.com/office/officeart/2005/8/layout/bProcess4"/>
    <dgm:cxn modelId="{EFB6EC2D-2920-4050-AD79-D957E5AA081E}" type="presParOf" srcId="{D897CE3B-4B94-4722-A5DE-06B845B57574}" destId="{0965CA52-BB9D-4717-8FC6-77DDDA3B7CE5}" srcOrd="0" destOrd="0" presId="urn:microsoft.com/office/officeart/2005/8/layout/bProcess4"/>
    <dgm:cxn modelId="{386850A0-1950-4FCE-A6C3-CE9684345B42}" type="presParOf" srcId="{D897CE3B-4B94-4722-A5DE-06B845B57574}" destId="{D8FB39A2-117E-4725-B4D0-FD438FC73B51}" srcOrd="1" destOrd="0" presId="urn:microsoft.com/office/officeart/2005/8/layout/bProcess4"/>
    <dgm:cxn modelId="{959CA3BC-D392-416E-A886-0B5BD8A55296}" type="presParOf" srcId="{DF9B6840-DD17-4038-BC8A-3A57D487C384}" destId="{97803C30-EF32-49A8-AC87-C99E395D9ADC}" srcOrd="19" destOrd="0" presId="urn:microsoft.com/office/officeart/2005/8/layout/bProcess4"/>
    <dgm:cxn modelId="{93F62855-266C-47A5-862D-BCB8BF2DDD5E}" type="presParOf" srcId="{DF9B6840-DD17-4038-BC8A-3A57D487C384}" destId="{929F36A0-ED8F-4CB1-B85D-04CEEC730F0A}" srcOrd="20" destOrd="0" presId="urn:microsoft.com/office/officeart/2005/8/layout/bProcess4"/>
    <dgm:cxn modelId="{6948965F-12EE-48AE-A9B9-8B559BBE7259}" type="presParOf" srcId="{929F36A0-ED8F-4CB1-B85D-04CEEC730F0A}" destId="{DEE8511E-86EA-4D61-AD8B-872E22992E32}" srcOrd="0" destOrd="0" presId="urn:microsoft.com/office/officeart/2005/8/layout/bProcess4"/>
    <dgm:cxn modelId="{EB0B9DEA-8406-4B23-AD89-FECF55D8E758}" type="presParOf" srcId="{929F36A0-ED8F-4CB1-B85D-04CEEC730F0A}" destId="{01A3E11B-1795-41E7-90C2-324E794FA979}" srcOrd="1" destOrd="0" presId="urn:microsoft.com/office/officeart/2005/8/layout/bProcess4"/>
    <dgm:cxn modelId="{803F8D36-093A-43B3-8A80-EBC44F288941}" type="presParOf" srcId="{DF9B6840-DD17-4038-BC8A-3A57D487C384}" destId="{7CD4E564-7728-4D64-91D5-FD717DD88A3E}" srcOrd="21" destOrd="0" presId="urn:microsoft.com/office/officeart/2005/8/layout/bProcess4"/>
    <dgm:cxn modelId="{49B218AA-4639-4609-8562-C4BE1E2A503C}" type="presParOf" srcId="{DF9B6840-DD17-4038-BC8A-3A57D487C384}" destId="{F557D6D5-5F86-4602-9F12-AA72C93E2DC2}" srcOrd="22" destOrd="0" presId="urn:microsoft.com/office/officeart/2005/8/layout/bProcess4"/>
    <dgm:cxn modelId="{D2BEE7A8-C848-4AD8-9CAF-E10D00D60B19}" type="presParOf" srcId="{F557D6D5-5F86-4602-9F12-AA72C93E2DC2}" destId="{12E0E5F1-8F22-4053-951E-F94A6D334668}" srcOrd="0" destOrd="0" presId="urn:microsoft.com/office/officeart/2005/8/layout/bProcess4"/>
    <dgm:cxn modelId="{DF2FEDEA-821F-4C08-BF10-742BEABAA1AC}" type="presParOf" srcId="{F557D6D5-5F86-4602-9F12-AA72C93E2DC2}" destId="{2D09EC9D-D966-45D5-BF8A-BC6CBB2A757F}" srcOrd="1" destOrd="0" presId="urn:microsoft.com/office/officeart/2005/8/layout/bProcess4"/>
  </dgm:cxnLst>
  <dgm:bg>
    <a:solidFill>
      <a:schemeClr val="bg1"/>
    </a:solidFill>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95DDB13C-854A-4F5A-A568-979A05CF28E1}" type="doc">
      <dgm:prSet loTypeId="urn:microsoft.com/office/officeart/2005/8/layout/process4" loCatId="list" qsTypeId="urn:microsoft.com/office/officeart/2005/8/quickstyle/simple1" qsCatId="simple" csTypeId="urn:microsoft.com/office/officeart/2005/8/colors/accent0_3" csCatId="mainScheme" phldr="1"/>
      <dgm:spPr/>
      <dgm:t>
        <a:bodyPr/>
        <a:lstStyle/>
        <a:p>
          <a:endParaRPr lang="en-US"/>
        </a:p>
      </dgm:t>
    </dgm:pt>
    <dgm:pt modelId="{739EEE3C-DF91-41B7-9EAD-BC3F28DDCD8B}">
      <dgm:prSet phldrT="[Text]"/>
      <dgm:spPr/>
      <dgm:t>
        <a:bodyPr/>
        <a:lstStyle/>
        <a:p>
          <a:r>
            <a:rPr lang="en-US"/>
            <a:t>PDR 1: QTS evidence document: sub-standards</a:t>
          </a:r>
        </a:p>
      </dgm:t>
    </dgm:pt>
    <dgm:pt modelId="{6E217446-E507-4B9E-A4B7-2EE0DD3079C0}" type="parTrans" cxnId="{5FFF49E6-0321-4B46-9859-12FE31F5B375}">
      <dgm:prSet/>
      <dgm:spPr/>
      <dgm:t>
        <a:bodyPr/>
        <a:lstStyle/>
        <a:p>
          <a:endParaRPr lang="en-US"/>
        </a:p>
      </dgm:t>
    </dgm:pt>
    <dgm:pt modelId="{32A6692F-9FD8-48F8-AA7A-139397EC35B8}" type="sibTrans" cxnId="{5FFF49E6-0321-4B46-9859-12FE31F5B375}">
      <dgm:prSet/>
      <dgm:spPr/>
      <dgm:t>
        <a:bodyPr/>
        <a:lstStyle/>
        <a:p>
          <a:endParaRPr lang="en-US"/>
        </a:p>
      </dgm:t>
    </dgm:pt>
    <dgm:pt modelId="{A4191388-E903-4532-9BD5-8CD3718218BD}">
      <dgm:prSet phldrT="[Text]"/>
      <dgm:spPr/>
      <dgm:t>
        <a:bodyPr/>
        <a:lstStyle/>
        <a:p>
          <a:r>
            <a:rPr lang="en-US"/>
            <a:t>Weekly snapshot of evidence</a:t>
          </a:r>
        </a:p>
      </dgm:t>
    </dgm:pt>
    <dgm:pt modelId="{70D92480-9DD2-4C37-8667-FEDDAFC298F5}" type="parTrans" cxnId="{EBBB6C90-796B-490F-A182-E7A5E66D5EF7}">
      <dgm:prSet/>
      <dgm:spPr/>
      <dgm:t>
        <a:bodyPr/>
        <a:lstStyle/>
        <a:p>
          <a:endParaRPr lang="en-US"/>
        </a:p>
      </dgm:t>
    </dgm:pt>
    <dgm:pt modelId="{767D6F41-8692-449C-95AF-86CD6701B75D}" type="sibTrans" cxnId="{EBBB6C90-796B-490F-A182-E7A5E66D5EF7}">
      <dgm:prSet/>
      <dgm:spPr/>
      <dgm:t>
        <a:bodyPr/>
        <a:lstStyle/>
        <a:p>
          <a:endParaRPr lang="en-US"/>
        </a:p>
      </dgm:t>
    </dgm:pt>
    <dgm:pt modelId="{493901C3-A045-43C1-A559-64EF33019CEB}">
      <dgm:prSet phldrT="[Text]"/>
      <dgm:spPr/>
      <dgm:t>
        <a:bodyPr/>
        <a:lstStyle/>
        <a:p>
          <a:r>
            <a:rPr lang="en-US"/>
            <a:t>A reflective review of your evidence</a:t>
          </a:r>
        </a:p>
      </dgm:t>
    </dgm:pt>
    <dgm:pt modelId="{45860574-FA0B-42D4-B14F-767BF60DBDCE}" type="parTrans" cxnId="{5C8C23F3-38C0-4685-859F-B6D815C4A58B}">
      <dgm:prSet/>
      <dgm:spPr/>
      <dgm:t>
        <a:bodyPr/>
        <a:lstStyle/>
        <a:p>
          <a:endParaRPr lang="en-US"/>
        </a:p>
      </dgm:t>
    </dgm:pt>
    <dgm:pt modelId="{F645FC37-EB48-49D5-AFEF-397D78E8856D}" type="sibTrans" cxnId="{5C8C23F3-38C0-4685-859F-B6D815C4A58B}">
      <dgm:prSet/>
      <dgm:spPr/>
      <dgm:t>
        <a:bodyPr/>
        <a:lstStyle/>
        <a:p>
          <a:endParaRPr lang="en-US"/>
        </a:p>
      </dgm:t>
    </dgm:pt>
    <dgm:pt modelId="{2573E210-BB90-4B7C-B464-D6AC2FE06841}">
      <dgm:prSet phldrT="[Text]"/>
      <dgm:spPr/>
      <dgm:t>
        <a:bodyPr/>
        <a:lstStyle/>
        <a:p>
          <a:r>
            <a:rPr lang="en-US"/>
            <a:t>Summative report: standards</a:t>
          </a:r>
        </a:p>
      </dgm:t>
    </dgm:pt>
    <dgm:pt modelId="{A196C997-5698-403C-A1F0-4DEE752D668A}" type="parTrans" cxnId="{FEA12F77-3BCD-4B1A-906C-FA477865AA47}">
      <dgm:prSet/>
      <dgm:spPr/>
      <dgm:t>
        <a:bodyPr/>
        <a:lstStyle/>
        <a:p>
          <a:endParaRPr lang="en-US"/>
        </a:p>
      </dgm:t>
    </dgm:pt>
    <dgm:pt modelId="{404966AA-DC20-4CC2-A65E-FC2849A2BEEC}" type="sibTrans" cxnId="{FEA12F77-3BCD-4B1A-906C-FA477865AA47}">
      <dgm:prSet/>
      <dgm:spPr/>
      <dgm:t>
        <a:bodyPr/>
        <a:lstStyle/>
        <a:p>
          <a:endParaRPr lang="en-US"/>
        </a:p>
      </dgm:t>
    </dgm:pt>
    <dgm:pt modelId="{A23BA844-B393-4815-9CCF-E3E468244B30}">
      <dgm:prSet phldrT="[Text]"/>
      <dgm:spPr/>
      <dgm:t>
        <a:bodyPr/>
        <a:lstStyle/>
        <a:p>
          <a:r>
            <a:rPr lang="en-US"/>
            <a:t>A summary of your evidence</a:t>
          </a:r>
        </a:p>
      </dgm:t>
    </dgm:pt>
    <dgm:pt modelId="{7C07985B-7023-450E-99EA-6F8C915429D2}" type="parTrans" cxnId="{EBCB01D0-65A5-41C2-AEF2-A47C2E5085BD}">
      <dgm:prSet/>
      <dgm:spPr/>
      <dgm:t>
        <a:bodyPr/>
        <a:lstStyle/>
        <a:p>
          <a:endParaRPr lang="en-US"/>
        </a:p>
      </dgm:t>
    </dgm:pt>
    <dgm:pt modelId="{DF569C55-A12A-483E-B847-D3E3D8772996}" type="sibTrans" cxnId="{EBCB01D0-65A5-41C2-AEF2-A47C2E5085BD}">
      <dgm:prSet/>
      <dgm:spPr/>
      <dgm:t>
        <a:bodyPr/>
        <a:lstStyle/>
        <a:p>
          <a:endParaRPr lang="en-US"/>
        </a:p>
      </dgm:t>
    </dgm:pt>
    <dgm:pt modelId="{33D11469-BD1D-4324-9F1B-BDB8E2F5BD89}">
      <dgm:prSet phldrT="[Text]"/>
      <dgm:spPr/>
      <dgm:t>
        <a:bodyPr/>
        <a:lstStyle/>
        <a:p>
          <a:r>
            <a:rPr lang="en-US"/>
            <a:t>PDR 2: QTS reflective review: sub-standards</a:t>
          </a:r>
        </a:p>
      </dgm:t>
    </dgm:pt>
    <dgm:pt modelId="{13D4F3CC-B1C4-4FF8-92F8-267AAC4D2BC3}" type="sibTrans" cxnId="{2688AB79-68EA-489A-8EAA-6EBB1760EB63}">
      <dgm:prSet/>
      <dgm:spPr/>
      <dgm:t>
        <a:bodyPr/>
        <a:lstStyle/>
        <a:p>
          <a:endParaRPr lang="en-US"/>
        </a:p>
      </dgm:t>
    </dgm:pt>
    <dgm:pt modelId="{1EF3B11C-FB15-421C-8356-11408A5402BE}" type="parTrans" cxnId="{2688AB79-68EA-489A-8EAA-6EBB1760EB63}">
      <dgm:prSet/>
      <dgm:spPr/>
      <dgm:t>
        <a:bodyPr/>
        <a:lstStyle/>
        <a:p>
          <a:endParaRPr lang="en-US"/>
        </a:p>
      </dgm:t>
    </dgm:pt>
    <dgm:pt modelId="{641E52B3-6C2B-4864-9BA9-71DA799D8589}" type="pres">
      <dgm:prSet presAssocID="{95DDB13C-854A-4F5A-A568-979A05CF28E1}" presName="Name0" presStyleCnt="0">
        <dgm:presLayoutVars>
          <dgm:dir/>
          <dgm:animLvl val="lvl"/>
          <dgm:resizeHandles val="exact"/>
        </dgm:presLayoutVars>
      </dgm:prSet>
      <dgm:spPr/>
      <dgm:t>
        <a:bodyPr/>
        <a:lstStyle/>
        <a:p>
          <a:endParaRPr lang="en-GB"/>
        </a:p>
      </dgm:t>
    </dgm:pt>
    <dgm:pt modelId="{270E2D50-CF64-4E30-B4F4-9088C20CAE92}" type="pres">
      <dgm:prSet presAssocID="{2573E210-BB90-4B7C-B464-D6AC2FE06841}" presName="boxAndChildren" presStyleCnt="0"/>
      <dgm:spPr/>
    </dgm:pt>
    <dgm:pt modelId="{D2588546-FAA3-43DB-BD6F-98E20CCB57A2}" type="pres">
      <dgm:prSet presAssocID="{2573E210-BB90-4B7C-B464-D6AC2FE06841}" presName="parentTextBox" presStyleLbl="node1" presStyleIdx="0" presStyleCnt="3"/>
      <dgm:spPr/>
      <dgm:t>
        <a:bodyPr/>
        <a:lstStyle/>
        <a:p>
          <a:endParaRPr lang="en-GB"/>
        </a:p>
      </dgm:t>
    </dgm:pt>
    <dgm:pt modelId="{99AEABA9-F3B4-410D-B40F-443311651BC8}" type="pres">
      <dgm:prSet presAssocID="{2573E210-BB90-4B7C-B464-D6AC2FE06841}" presName="entireBox" presStyleLbl="node1" presStyleIdx="0" presStyleCnt="3"/>
      <dgm:spPr/>
      <dgm:t>
        <a:bodyPr/>
        <a:lstStyle/>
        <a:p>
          <a:endParaRPr lang="en-GB"/>
        </a:p>
      </dgm:t>
    </dgm:pt>
    <dgm:pt modelId="{5ABEFC48-3D68-499A-9A39-1C95FF7CD2B9}" type="pres">
      <dgm:prSet presAssocID="{2573E210-BB90-4B7C-B464-D6AC2FE06841}" presName="descendantBox" presStyleCnt="0"/>
      <dgm:spPr/>
    </dgm:pt>
    <dgm:pt modelId="{EBC5287A-6C08-4AB0-B0FE-17C9A1DCFEBA}" type="pres">
      <dgm:prSet presAssocID="{A23BA844-B393-4815-9CCF-E3E468244B30}" presName="childTextBox" presStyleLbl="fgAccFollowNode1" presStyleIdx="0" presStyleCnt="3">
        <dgm:presLayoutVars>
          <dgm:bulletEnabled val="1"/>
        </dgm:presLayoutVars>
      </dgm:prSet>
      <dgm:spPr/>
      <dgm:t>
        <a:bodyPr/>
        <a:lstStyle/>
        <a:p>
          <a:endParaRPr lang="en-GB"/>
        </a:p>
      </dgm:t>
    </dgm:pt>
    <dgm:pt modelId="{6E165507-B9BA-4ED7-A1C8-1E662871773A}" type="pres">
      <dgm:prSet presAssocID="{13D4F3CC-B1C4-4FF8-92F8-267AAC4D2BC3}" presName="sp" presStyleCnt="0"/>
      <dgm:spPr/>
    </dgm:pt>
    <dgm:pt modelId="{2D33EF0F-B40B-46DB-B7FE-0D25D2B03701}" type="pres">
      <dgm:prSet presAssocID="{33D11469-BD1D-4324-9F1B-BDB8E2F5BD89}" presName="arrowAndChildren" presStyleCnt="0"/>
      <dgm:spPr/>
    </dgm:pt>
    <dgm:pt modelId="{50C93ADC-F8BE-439C-9DC1-85AC2F34CD5E}" type="pres">
      <dgm:prSet presAssocID="{33D11469-BD1D-4324-9F1B-BDB8E2F5BD89}" presName="parentTextArrow" presStyleLbl="node1" presStyleIdx="0" presStyleCnt="3"/>
      <dgm:spPr/>
      <dgm:t>
        <a:bodyPr/>
        <a:lstStyle/>
        <a:p>
          <a:endParaRPr lang="en-GB"/>
        </a:p>
      </dgm:t>
    </dgm:pt>
    <dgm:pt modelId="{ACA32754-D1CE-46F6-B356-F74F2DE8B34B}" type="pres">
      <dgm:prSet presAssocID="{33D11469-BD1D-4324-9F1B-BDB8E2F5BD89}" presName="arrow" presStyleLbl="node1" presStyleIdx="1" presStyleCnt="3"/>
      <dgm:spPr/>
      <dgm:t>
        <a:bodyPr/>
        <a:lstStyle/>
        <a:p>
          <a:endParaRPr lang="en-GB"/>
        </a:p>
      </dgm:t>
    </dgm:pt>
    <dgm:pt modelId="{C8A59B3A-DCAA-4535-9E7A-56DECCA38284}" type="pres">
      <dgm:prSet presAssocID="{33D11469-BD1D-4324-9F1B-BDB8E2F5BD89}" presName="descendantArrow" presStyleCnt="0"/>
      <dgm:spPr/>
    </dgm:pt>
    <dgm:pt modelId="{537DF210-A509-4926-9918-236ADB4A2DA0}" type="pres">
      <dgm:prSet presAssocID="{493901C3-A045-43C1-A559-64EF33019CEB}" presName="childTextArrow" presStyleLbl="fgAccFollowNode1" presStyleIdx="1" presStyleCnt="3">
        <dgm:presLayoutVars>
          <dgm:bulletEnabled val="1"/>
        </dgm:presLayoutVars>
      </dgm:prSet>
      <dgm:spPr/>
      <dgm:t>
        <a:bodyPr/>
        <a:lstStyle/>
        <a:p>
          <a:endParaRPr lang="en-GB"/>
        </a:p>
      </dgm:t>
    </dgm:pt>
    <dgm:pt modelId="{CADE5DBB-AACB-44F7-87FA-C393F3500AD8}" type="pres">
      <dgm:prSet presAssocID="{32A6692F-9FD8-48F8-AA7A-139397EC35B8}" presName="sp" presStyleCnt="0"/>
      <dgm:spPr/>
    </dgm:pt>
    <dgm:pt modelId="{7EF1139A-9C63-464A-83DF-B1DC850F9953}" type="pres">
      <dgm:prSet presAssocID="{739EEE3C-DF91-41B7-9EAD-BC3F28DDCD8B}" presName="arrowAndChildren" presStyleCnt="0"/>
      <dgm:spPr/>
    </dgm:pt>
    <dgm:pt modelId="{F828A855-EEBC-4B7C-9046-B3D605CC262F}" type="pres">
      <dgm:prSet presAssocID="{739EEE3C-DF91-41B7-9EAD-BC3F28DDCD8B}" presName="parentTextArrow" presStyleLbl="node1" presStyleIdx="1" presStyleCnt="3"/>
      <dgm:spPr/>
      <dgm:t>
        <a:bodyPr/>
        <a:lstStyle/>
        <a:p>
          <a:endParaRPr lang="en-GB"/>
        </a:p>
      </dgm:t>
    </dgm:pt>
    <dgm:pt modelId="{2958632F-FFE3-4D43-8D2C-BF0C4DF5C99D}" type="pres">
      <dgm:prSet presAssocID="{739EEE3C-DF91-41B7-9EAD-BC3F28DDCD8B}" presName="arrow" presStyleLbl="node1" presStyleIdx="2" presStyleCnt="3"/>
      <dgm:spPr/>
      <dgm:t>
        <a:bodyPr/>
        <a:lstStyle/>
        <a:p>
          <a:endParaRPr lang="en-GB"/>
        </a:p>
      </dgm:t>
    </dgm:pt>
    <dgm:pt modelId="{346C4F93-2896-4F51-A52C-58ACEC24132D}" type="pres">
      <dgm:prSet presAssocID="{739EEE3C-DF91-41B7-9EAD-BC3F28DDCD8B}" presName="descendantArrow" presStyleCnt="0"/>
      <dgm:spPr/>
    </dgm:pt>
    <dgm:pt modelId="{2E8564AD-E08D-4F52-87B7-1A4E28D8C28A}" type="pres">
      <dgm:prSet presAssocID="{A4191388-E903-4532-9BD5-8CD3718218BD}" presName="childTextArrow" presStyleLbl="fgAccFollowNode1" presStyleIdx="2" presStyleCnt="3">
        <dgm:presLayoutVars>
          <dgm:bulletEnabled val="1"/>
        </dgm:presLayoutVars>
      </dgm:prSet>
      <dgm:spPr/>
      <dgm:t>
        <a:bodyPr/>
        <a:lstStyle/>
        <a:p>
          <a:endParaRPr lang="en-GB"/>
        </a:p>
      </dgm:t>
    </dgm:pt>
  </dgm:ptLst>
  <dgm:cxnLst>
    <dgm:cxn modelId="{EBBB6C90-796B-490F-A182-E7A5E66D5EF7}" srcId="{739EEE3C-DF91-41B7-9EAD-BC3F28DDCD8B}" destId="{A4191388-E903-4532-9BD5-8CD3718218BD}" srcOrd="0" destOrd="0" parTransId="{70D92480-9DD2-4C37-8667-FEDDAFC298F5}" sibTransId="{767D6F41-8692-449C-95AF-86CD6701B75D}"/>
    <dgm:cxn modelId="{5FFF49E6-0321-4B46-9859-12FE31F5B375}" srcId="{95DDB13C-854A-4F5A-A568-979A05CF28E1}" destId="{739EEE3C-DF91-41B7-9EAD-BC3F28DDCD8B}" srcOrd="0" destOrd="0" parTransId="{6E217446-E507-4B9E-A4B7-2EE0DD3079C0}" sibTransId="{32A6692F-9FD8-48F8-AA7A-139397EC35B8}"/>
    <dgm:cxn modelId="{81F10B5C-D44F-4397-89C9-28A164E21F38}" type="presOf" srcId="{739EEE3C-DF91-41B7-9EAD-BC3F28DDCD8B}" destId="{2958632F-FFE3-4D43-8D2C-BF0C4DF5C99D}" srcOrd="1" destOrd="0" presId="urn:microsoft.com/office/officeart/2005/8/layout/process4"/>
    <dgm:cxn modelId="{B7CB000C-AB33-4AB6-B5AE-36A8CF1A657D}" type="presOf" srcId="{2573E210-BB90-4B7C-B464-D6AC2FE06841}" destId="{D2588546-FAA3-43DB-BD6F-98E20CCB57A2}" srcOrd="0" destOrd="0" presId="urn:microsoft.com/office/officeart/2005/8/layout/process4"/>
    <dgm:cxn modelId="{1CFEDD83-ED4F-458A-B1D7-7A758D81AD33}" type="presOf" srcId="{33D11469-BD1D-4324-9F1B-BDB8E2F5BD89}" destId="{50C93ADC-F8BE-439C-9DC1-85AC2F34CD5E}" srcOrd="0" destOrd="0" presId="urn:microsoft.com/office/officeart/2005/8/layout/process4"/>
    <dgm:cxn modelId="{FEA12F77-3BCD-4B1A-906C-FA477865AA47}" srcId="{95DDB13C-854A-4F5A-A568-979A05CF28E1}" destId="{2573E210-BB90-4B7C-B464-D6AC2FE06841}" srcOrd="2" destOrd="0" parTransId="{A196C997-5698-403C-A1F0-4DEE752D668A}" sibTransId="{404966AA-DC20-4CC2-A65E-FC2849A2BEEC}"/>
    <dgm:cxn modelId="{014CCE85-32A3-439D-8A1F-BEB95F0B0688}" type="presOf" srcId="{A4191388-E903-4532-9BD5-8CD3718218BD}" destId="{2E8564AD-E08D-4F52-87B7-1A4E28D8C28A}" srcOrd="0" destOrd="0" presId="urn:microsoft.com/office/officeart/2005/8/layout/process4"/>
    <dgm:cxn modelId="{C7EC283A-921A-4BC5-858E-6B473D892EB8}" type="presOf" srcId="{95DDB13C-854A-4F5A-A568-979A05CF28E1}" destId="{641E52B3-6C2B-4864-9BA9-71DA799D8589}" srcOrd="0" destOrd="0" presId="urn:microsoft.com/office/officeart/2005/8/layout/process4"/>
    <dgm:cxn modelId="{2688AB79-68EA-489A-8EAA-6EBB1760EB63}" srcId="{95DDB13C-854A-4F5A-A568-979A05CF28E1}" destId="{33D11469-BD1D-4324-9F1B-BDB8E2F5BD89}" srcOrd="1" destOrd="0" parTransId="{1EF3B11C-FB15-421C-8356-11408A5402BE}" sibTransId="{13D4F3CC-B1C4-4FF8-92F8-267AAC4D2BC3}"/>
    <dgm:cxn modelId="{C9D8A061-7C33-40C9-881C-EDB919011D31}" type="presOf" srcId="{33D11469-BD1D-4324-9F1B-BDB8E2F5BD89}" destId="{ACA32754-D1CE-46F6-B356-F74F2DE8B34B}" srcOrd="1" destOrd="0" presId="urn:microsoft.com/office/officeart/2005/8/layout/process4"/>
    <dgm:cxn modelId="{5675F761-8BE5-445F-8544-15EE8ACC4E66}" type="presOf" srcId="{2573E210-BB90-4B7C-B464-D6AC2FE06841}" destId="{99AEABA9-F3B4-410D-B40F-443311651BC8}" srcOrd="1" destOrd="0" presId="urn:microsoft.com/office/officeart/2005/8/layout/process4"/>
    <dgm:cxn modelId="{486DBED0-9243-498E-85FA-F09A3F64BC2F}" type="presOf" srcId="{A23BA844-B393-4815-9CCF-E3E468244B30}" destId="{EBC5287A-6C08-4AB0-B0FE-17C9A1DCFEBA}" srcOrd="0" destOrd="0" presId="urn:microsoft.com/office/officeart/2005/8/layout/process4"/>
    <dgm:cxn modelId="{C5C99C55-D8BD-4F52-99DB-2859E3338ED5}" type="presOf" srcId="{493901C3-A045-43C1-A559-64EF33019CEB}" destId="{537DF210-A509-4926-9918-236ADB4A2DA0}" srcOrd="0" destOrd="0" presId="urn:microsoft.com/office/officeart/2005/8/layout/process4"/>
    <dgm:cxn modelId="{5C8C23F3-38C0-4685-859F-B6D815C4A58B}" srcId="{33D11469-BD1D-4324-9F1B-BDB8E2F5BD89}" destId="{493901C3-A045-43C1-A559-64EF33019CEB}" srcOrd="0" destOrd="0" parTransId="{45860574-FA0B-42D4-B14F-767BF60DBDCE}" sibTransId="{F645FC37-EB48-49D5-AFEF-397D78E8856D}"/>
    <dgm:cxn modelId="{EBCB01D0-65A5-41C2-AEF2-A47C2E5085BD}" srcId="{2573E210-BB90-4B7C-B464-D6AC2FE06841}" destId="{A23BA844-B393-4815-9CCF-E3E468244B30}" srcOrd="0" destOrd="0" parTransId="{7C07985B-7023-450E-99EA-6F8C915429D2}" sibTransId="{DF569C55-A12A-483E-B847-D3E3D8772996}"/>
    <dgm:cxn modelId="{941617ED-A823-49A3-9810-BA2234A69226}" type="presOf" srcId="{739EEE3C-DF91-41B7-9EAD-BC3F28DDCD8B}" destId="{F828A855-EEBC-4B7C-9046-B3D605CC262F}" srcOrd="0" destOrd="0" presId="urn:microsoft.com/office/officeart/2005/8/layout/process4"/>
    <dgm:cxn modelId="{2762A779-5F1D-417D-8A55-F96D111FBFC3}" type="presParOf" srcId="{641E52B3-6C2B-4864-9BA9-71DA799D8589}" destId="{270E2D50-CF64-4E30-B4F4-9088C20CAE92}" srcOrd="0" destOrd="0" presId="urn:microsoft.com/office/officeart/2005/8/layout/process4"/>
    <dgm:cxn modelId="{58762C5C-C716-41FF-BE1C-30D685510BFC}" type="presParOf" srcId="{270E2D50-CF64-4E30-B4F4-9088C20CAE92}" destId="{D2588546-FAA3-43DB-BD6F-98E20CCB57A2}" srcOrd="0" destOrd="0" presId="urn:microsoft.com/office/officeart/2005/8/layout/process4"/>
    <dgm:cxn modelId="{D5BE2BB8-F029-4F5D-A09B-5ED3A80A085E}" type="presParOf" srcId="{270E2D50-CF64-4E30-B4F4-9088C20CAE92}" destId="{99AEABA9-F3B4-410D-B40F-443311651BC8}" srcOrd="1" destOrd="0" presId="urn:microsoft.com/office/officeart/2005/8/layout/process4"/>
    <dgm:cxn modelId="{55EB21F0-7C0C-4DAB-A155-EF1FD36D876E}" type="presParOf" srcId="{270E2D50-CF64-4E30-B4F4-9088C20CAE92}" destId="{5ABEFC48-3D68-499A-9A39-1C95FF7CD2B9}" srcOrd="2" destOrd="0" presId="urn:microsoft.com/office/officeart/2005/8/layout/process4"/>
    <dgm:cxn modelId="{0AEA9F60-1344-45A3-8064-02DAD6EBC4F6}" type="presParOf" srcId="{5ABEFC48-3D68-499A-9A39-1C95FF7CD2B9}" destId="{EBC5287A-6C08-4AB0-B0FE-17C9A1DCFEBA}" srcOrd="0" destOrd="0" presId="urn:microsoft.com/office/officeart/2005/8/layout/process4"/>
    <dgm:cxn modelId="{FD0788E5-7ED7-4BE5-8B6C-90B3D7F973B8}" type="presParOf" srcId="{641E52B3-6C2B-4864-9BA9-71DA799D8589}" destId="{6E165507-B9BA-4ED7-A1C8-1E662871773A}" srcOrd="1" destOrd="0" presId="urn:microsoft.com/office/officeart/2005/8/layout/process4"/>
    <dgm:cxn modelId="{51B0114D-679D-4F3D-9F20-45236DC24015}" type="presParOf" srcId="{641E52B3-6C2B-4864-9BA9-71DA799D8589}" destId="{2D33EF0F-B40B-46DB-B7FE-0D25D2B03701}" srcOrd="2" destOrd="0" presId="urn:microsoft.com/office/officeart/2005/8/layout/process4"/>
    <dgm:cxn modelId="{380A7D9B-D89B-4BDB-9D68-0C57EE9319AE}" type="presParOf" srcId="{2D33EF0F-B40B-46DB-B7FE-0D25D2B03701}" destId="{50C93ADC-F8BE-439C-9DC1-85AC2F34CD5E}" srcOrd="0" destOrd="0" presId="urn:microsoft.com/office/officeart/2005/8/layout/process4"/>
    <dgm:cxn modelId="{CA2A8278-F096-4C64-B473-03F51894D082}" type="presParOf" srcId="{2D33EF0F-B40B-46DB-B7FE-0D25D2B03701}" destId="{ACA32754-D1CE-46F6-B356-F74F2DE8B34B}" srcOrd="1" destOrd="0" presId="urn:microsoft.com/office/officeart/2005/8/layout/process4"/>
    <dgm:cxn modelId="{2F110E72-A907-4000-8DE5-1C54075B8F8D}" type="presParOf" srcId="{2D33EF0F-B40B-46DB-B7FE-0D25D2B03701}" destId="{C8A59B3A-DCAA-4535-9E7A-56DECCA38284}" srcOrd="2" destOrd="0" presId="urn:microsoft.com/office/officeart/2005/8/layout/process4"/>
    <dgm:cxn modelId="{1884CDE8-0B92-41A5-A9F7-945A6716998D}" type="presParOf" srcId="{C8A59B3A-DCAA-4535-9E7A-56DECCA38284}" destId="{537DF210-A509-4926-9918-236ADB4A2DA0}" srcOrd="0" destOrd="0" presId="urn:microsoft.com/office/officeart/2005/8/layout/process4"/>
    <dgm:cxn modelId="{03A6B821-3839-40A4-9D45-5FDB43DDC424}" type="presParOf" srcId="{641E52B3-6C2B-4864-9BA9-71DA799D8589}" destId="{CADE5DBB-AACB-44F7-87FA-C393F3500AD8}" srcOrd="3" destOrd="0" presId="urn:microsoft.com/office/officeart/2005/8/layout/process4"/>
    <dgm:cxn modelId="{D27410A3-2E6A-4312-8A60-DE85C8E1CF8E}" type="presParOf" srcId="{641E52B3-6C2B-4864-9BA9-71DA799D8589}" destId="{7EF1139A-9C63-464A-83DF-B1DC850F9953}" srcOrd="4" destOrd="0" presId="urn:microsoft.com/office/officeart/2005/8/layout/process4"/>
    <dgm:cxn modelId="{1FFA03C2-DB35-472B-802E-528E0ED1E4E5}" type="presParOf" srcId="{7EF1139A-9C63-464A-83DF-B1DC850F9953}" destId="{F828A855-EEBC-4B7C-9046-B3D605CC262F}" srcOrd="0" destOrd="0" presId="urn:microsoft.com/office/officeart/2005/8/layout/process4"/>
    <dgm:cxn modelId="{A4AF4CED-F885-4A07-AACA-D8DE7AD5F920}" type="presParOf" srcId="{7EF1139A-9C63-464A-83DF-B1DC850F9953}" destId="{2958632F-FFE3-4D43-8D2C-BF0C4DF5C99D}" srcOrd="1" destOrd="0" presId="urn:microsoft.com/office/officeart/2005/8/layout/process4"/>
    <dgm:cxn modelId="{E906F5A6-B450-41EB-BCA4-5B8893D206F4}" type="presParOf" srcId="{7EF1139A-9C63-464A-83DF-B1DC850F9953}" destId="{346C4F93-2896-4F51-A52C-58ACEC24132D}" srcOrd="2" destOrd="0" presId="urn:microsoft.com/office/officeart/2005/8/layout/process4"/>
    <dgm:cxn modelId="{70D48DC6-01AE-448C-883B-655044405002}" type="presParOf" srcId="{346C4F93-2896-4F51-A52C-58ACEC24132D}" destId="{2E8564AD-E08D-4F52-87B7-1A4E28D8C28A}"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DE701A-FCF9-4759-BD8D-86EA1C717D1B}">
      <dsp:nvSpPr>
        <dsp:cNvPr id="0" name=""/>
        <dsp:cNvSpPr/>
      </dsp:nvSpPr>
      <dsp:spPr>
        <a:xfrm rot="5400000">
          <a:off x="1116681" y="784664"/>
          <a:ext cx="1225434" cy="147857"/>
        </a:xfrm>
        <a:prstGeom prst="rect">
          <a:avLst/>
        </a:prstGeom>
        <a:solidFill>
          <a:schemeClr val="tx2">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C7E9AF7A-2B4C-4CE4-95DC-B459DAC25F5B}">
      <dsp:nvSpPr>
        <dsp:cNvPr id="0" name=""/>
        <dsp:cNvSpPr/>
      </dsp:nvSpPr>
      <dsp:spPr>
        <a:xfrm>
          <a:off x="1397467" y="946"/>
          <a:ext cx="1642865" cy="985719"/>
        </a:xfrm>
        <a:prstGeom prst="roundRect">
          <a:avLst>
            <a:gd name="adj" fmla="val 10000"/>
          </a:avLst>
        </a:prstGeom>
        <a:solidFill>
          <a:schemeClr val="bg1"/>
        </a:solidFill>
        <a:ln w="12700" cap="flat" cmpd="sng" algn="ctr">
          <a:solidFill>
            <a:schemeClr val="tx2">
              <a:lumMod val="20000"/>
              <a:lumOff val="8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r>
            <a:rPr lang="en-GB" sz="1000" b="1" kern="1200">
              <a:latin typeface="+mj-lt"/>
              <a:cs typeface="Arial" panose="020B0604020202020204" pitchFamily="34" charset="0"/>
            </a:rPr>
            <a:t>OBSERVATION:</a:t>
          </a:r>
        </a:p>
        <a:p>
          <a:pPr lvl="0" algn="ctr" defTabSz="444500">
            <a:lnSpc>
              <a:spcPct val="90000"/>
            </a:lnSpc>
            <a:spcBef>
              <a:spcPct val="0"/>
            </a:spcBef>
            <a:spcAft>
              <a:spcPts val="0"/>
            </a:spcAft>
          </a:pPr>
          <a:r>
            <a:rPr lang="en-GB" sz="1000" b="1" kern="1200">
              <a:latin typeface="+mj-lt"/>
              <a:cs typeface="Arial" panose="020B0604020202020204" pitchFamily="34" charset="0"/>
            </a:rPr>
            <a:t>Observation(s) of lessons with the full range of evidence</a:t>
          </a:r>
          <a:endParaRPr lang="en-US" sz="1000" kern="1200">
            <a:latin typeface="+mj-lt"/>
          </a:endParaRPr>
        </a:p>
      </dsp:txBody>
      <dsp:txXfrm>
        <a:off x="1426338" y="29817"/>
        <a:ext cx="1585123" cy="927977"/>
      </dsp:txXfrm>
    </dsp:sp>
    <dsp:sp modelId="{DF83DCB1-659B-4D9A-8BEE-A5C1E7040B57}">
      <dsp:nvSpPr>
        <dsp:cNvPr id="0" name=""/>
        <dsp:cNvSpPr/>
      </dsp:nvSpPr>
      <dsp:spPr>
        <a:xfrm rot="5400000">
          <a:off x="1116681" y="2016813"/>
          <a:ext cx="1225434" cy="147857"/>
        </a:xfrm>
        <a:prstGeom prst="rect">
          <a:avLst/>
        </a:prstGeom>
        <a:solidFill>
          <a:schemeClr val="tx2">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87793AED-0706-41C0-ABF0-7164B606214D}">
      <dsp:nvSpPr>
        <dsp:cNvPr id="0" name=""/>
        <dsp:cNvSpPr/>
      </dsp:nvSpPr>
      <dsp:spPr>
        <a:xfrm>
          <a:off x="1397467" y="1233095"/>
          <a:ext cx="1642865" cy="985719"/>
        </a:xfrm>
        <a:prstGeom prst="roundRect">
          <a:avLst>
            <a:gd name="adj" fmla="val 10000"/>
          </a:avLst>
        </a:prstGeom>
        <a:solidFill>
          <a:schemeClr val="lt1">
            <a:hueOff val="0"/>
            <a:satOff val="0"/>
            <a:lumOff val="0"/>
            <a:alphaOff val="0"/>
          </a:schemeClr>
        </a:solidFill>
        <a:ln w="12700" cap="flat" cmpd="sng" algn="ctr">
          <a:solidFill>
            <a:schemeClr val="tx2">
              <a:lumMod val="20000"/>
              <a:lumOff val="8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r>
            <a:rPr lang="en-GB" sz="1000" b="1" kern="1200">
              <a:latin typeface="+mj-lt"/>
              <a:cs typeface="Arial" panose="020B0604020202020204" pitchFamily="34" charset="0"/>
            </a:rPr>
            <a:t>FEEDBACK:</a:t>
          </a:r>
        </a:p>
        <a:p>
          <a:pPr lvl="0" algn="ctr" defTabSz="444500">
            <a:lnSpc>
              <a:spcPct val="90000"/>
            </a:lnSpc>
            <a:spcBef>
              <a:spcPct val="0"/>
            </a:spcBef>
            <a:spcAft>
              <a:spcPts val="0"/>
            </a:spcAft>
          </a:pPr>
          <a:r>
            <a:rPr lang="en-GB" sz="1000" b="1" kern="1200">
              <a:latin typeface="+mj-lt"/>
              <a:cs typeface="Arial" panose="020B0604020202020204" pitchFamily="34" charset="0"/>
            </a:rPr>
            <a:t>Identify and celebrate the trainee’s successes and any issues related to well-being.</a:t>
          </a:r>
          <a:endParaRPr lang="en-US" sz="1000" kern="1200">
            <a:latin typeface="+mj-lt"/>
          </a:endParaRPr>
        </a:p>
      </dsp:txBody>
      <dsp:txXfrm>
        <a:off x="1426338" y="1261966"/>
        <a:ext cx="1585123" cy="927977"/>
      </dsp:txXfrm>
    </dsp:sp>
    <dsp:sp modelId="{91184322-2AF3-4D38-B4F8-B816F7B94154}">
      <dsp:nvSpPr>
        <dsp:cNvPr id="0" name=""/>
        <dsp:cNvSpPr/>
      </dsp:nvSpPr>
      <dsp:spPr>
        <a:xfrm rot="5400000">
          <a:off x="1116681" y="3248962"/>
          <a:ext cx="1225434" cy="147857"/>
        </a:xfrm>
        <a:prstGeom prst="rect">
          <a:avLst/>
        </a:prstGeom>
        <a:solidFill>
          <a:schemeClr val="tx2">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028D6CF2-8E54-4D00-89D6-0EC4C2455C90}">
      <dsp:nvSpPr>
        <dsp:cNvPr id="0" name=""/>
        <dsp:cNvSpPr/>
      </dsp:nvSpPr>
      <dsp:spPr>
        <a:xfrm>
          <a:off x="1397467" y="2465244"/>
          <a:ext cx="1642865" cy="985719"/>
        </a:xfrm>
        <a:prstGeom prst="roundRect">
          <a:avLst>
            <a:gd name="adj" fmla="val 10000"/>
          </a:avLst>
        </a:prstGeom>
        <a:solidFill>
          <a:schemeClr val="lt1">
            <a:hueOff val="0"/>
            <a:satOff val="0"/>
            <a:lumOff val="0"/>
            <a:alphaOff val="0"/>
          </a:schemeClr>
        </a:solidFill>
        <a:ln w="12700" cap="flat" cmpd="sng" algn="ctr">
          <a:solidFill>
            <a:schemeClr val="tx2">
              <a:lumMod val="20000"/>
              <a:lumOff val="8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r>
            <a:rPr lang="en-GB" sz="1000" b="1" kern="1200">
              <a:latin typeface="+mj-lt"/>
              <a:cs typeface="Arial" panose="020B0604020202020204" pitchFamily="34" charset="0"/>
            </a:rPr>
            <a:t>FEEDBACK:</a:t>
          </a:r>
        </a:p>
        <a:p>
          <a:pPr lvl="0" algn="ctr" defTabSz="444500">
            <a:lnSpc>
              <a:spcPct val="90000"/>
            </a:lnSpc>
            <a:spcBef>
              <a:spcPct val="0"/>
            </a:spcBef>
            <a:spcAft>
              <a:spcPts val="0"/>
            </a:spcAft>
          </a:pPr>
          <a:r>
            <a:rPr lang="en-GB" sz="1000" b="1" kern="1200">
              <a:latin typeface="+mj-lt"/>
              <a:cs typeface="Arial" panose="020B0604020202020204" pitchFamily="34" charset="0"/>
            </a:rPr>
            <a:t>Identify evidence of pupil progress and learning over time. </a:t>
          </a:r>
          <a:endParaRPr lang="en-GB" sz="1000" kern="1200">
            <a:latin typeface="+mj-lt"/>
            <a:cs typeface="Arial" panose="020B0604020202020204" pitchFamily="34" charset="0"/>
          </a:endParaRPr>
        </a:p>
      </dsp:txBody>
      <dsp:txXfrm>
        <a:off x="1426338" y="2494115"/>
        <a:ext cx="1585123" cy="927977"/>
      </dsp:txXfrm>
    </dsp:sp>
    <dsp:sp modelId="{2FE07FCC-CCD3-4DCE-ACC5-E950B9080366}">
      <dsp:nvSpPr>
        <dsp:cNvPr id="0" name=""/>
        <dsp:cNvSpPr/>
      </dsp:nvSpPr>
      <dsp:spPr>
        <a:xfrm>
          <a:off x="1732755" y="3865037"/>
          <a:ext cx="2178296" cy="147857"/>
        </a:xfrm>
        <a:prstGeom prst="rect">
          <a:avLst/>
        </a:prstGeom>
        <a:solidFill>
          <a:schemeClr val="tx2">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35FE1D34-F70D-4D13-AF8C-1A04EBE6D92E}">
      <dsp:nvSpPr>
        <dsp:cNvPr id="0" name=""/>
        <dsp:cNvSpPr/>
      </dsp:nvSpPr>
      <dsp:spPr>
        <a:xfrm>
          <a:off x="1397467" y="3697393"/>
          <a:ext cx="1642865" cy="985719"/>
        </a:xfrm>
        <a:prstGeom prst="roundRect">
          <a:avLst>
            <a:gd name="adj" fmla="val 10000"/>
          </a:avLst>
        </a:prstGeom>
        <a:solidFill>
          <a:schemeClr val="lt1">
            <a:hueOff val="0"/>
            <a:satOff val="0"/>
            <a:lumOff val="0"/>
            <a:alphaOff val="0"/>
          </a:schemeClr>
        </a:solidFill>
        <a:ln w="12700" cap="flat" cmpd="sng" algn="ctr">
          <a:solidFill>
            <a:schemeClr val="tx2">
              <a:lumMod val="20000"/>
              <a:lumOff val="8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r>
            <a:rPr lang="en-GB" sz="1000" b="1" kern="1200">
              <a:latin typeface="+mj-lt"/>
              <a:cs typeface="Arial" panose="020B0604020202020204" pitchFamily="34" charset="0"/>
            </a:rPr>
            <a:t>FEEDBACK:</a:t>
          </a:r>
        </a:p>
        <a:p>
          <a:pPr lvl="0" algn="ctr" defTabSz="444500">
            <a:lnSpc>
              <a:spcPct val="90000"/>
            </a:lnSpc>
            <a:spcBef>
              <a:spcPct val="0"/>
            </a:spcBef>
            <a:spcAft>
              <a:spcPts val="0"/>
            </a:spcAft>
          </a:pPr>
          <a:r>
            <a:rPr lang="en-GB" sz="1000" b="1" kern="1200">
              <a:latin typeface="+mj-lt"/>
              <a:cs typeface="Arial" panose="020B0604020202020204" pitchFamily="34" charset="0"/>
            </a:rPr>
            <a:t>What difference has the teaching made?  Why? </a:t>
          </a:r>
          <a:endParaRPr lang="en-US" sz="1000" kern="1200">
            <a:latin typeface="+mj-lt"/>
          </a:endParaRPr>
        </a:p>
      </dsp:txBody>
      <dsp:txXfrm>
        <a:off x="1426338" y="3726264"/>
        <a:ext cx="1585123" cy="927977"/>
      </dsp:txXfrm>
    </dsp:sp>
    <dsp:sp modelId="{B3B29821-2DA0-4414-8989-8C925A91DD59}">
      <dsp:nvSpPr>
        <dsp:cNvPr id="0" name=""/>
        <dsp:cNvSpPr/>
      </dsp:nvSpPr>
      <dsp:spPr>
        <a:xfrm rot="16200000">
          <a:off x="3301692" y="3248962"/>
          <a:ext cx="1225434" cy="147857"/>
        </a:xfrm>
        <a:prstGeom prst="rect">
          <a:avLst/>
        </a:prstGeom>
        <a:solidFill>
          <a:schemeClr val="tx2">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31F4E6A7-EA09-4330-AB33-7ADAB030969A}">
      <dsp:nvSpPr>
        <dsp:cNvPr id="0" name=""/>
        <dsp:cNvSpPr/>
      </dsp:nvSpPr>
      <dsp:spPr>
        <a:xfrm>
          <a:off x="3582478" y="3697393"/>
          <a:ext cx="1642865" cy="985719"/>
        </a:xfrm>
        <a:prstGeom prst="roundRect">
          <a:avLst>
            <a:gd name="adj" fmla="val 10000"/>
          </a:avLst>
        </a:prstGeom>
        <a:solidFill>
          <a:schemeClr val="lt1">
            <a:hueOff val="0"/>
            <a:satOff val="0"/>
            <a:lumOff val="0"/>
            <a:alphaOff val="0"/>
          </a:schemeClr>
        </a:solidFill>
        <a:ln w="12700" cap="flat" cmpd="sng" algn="ctr">
          <a:solidFill>
            <a:schemeClr val="tx2">
              <a:lumMod val="20000"/>
              <a:lumOff val="8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r>
            <a:rPr lang="en-GB" sz="1000" b="1" kern="1200">
              <a:latin typeface="+mj-lt"/>
              <a:cs typeface="Arial" panose="020B0604020202020204" pitchFamily="34" charset="0"/>
            </a:rPr>
            <a:t>FEEDBACK:</a:t>
          </a:r>
        </a:p>
        <a:p>
          <a:pPr lvl="0" algn="ctr" defTabSz="444500">
            <a:lnSpc>
              <a:spcPct val="90000"/>
            </a:lnSpc>
            <a:spcBef>
              <a:spcPct val="0"/>
            </a:spcBef>
            <a:spcAft>
              <a:spcPts val="0"/>
            </a:spcAft>
          </a:pPr>
          <a:r>
            <a:rPr lang="en-GB" sz="1000" b="1" kern="1200">
              <a:latin typeface="+mj-lt"/>
              <a:cs typeface="Arial" panose="020B0604020202020204" pitchFamily="34" charset="0"/>
            </a:rPr>
            <a:t>Identify areas of strength and areas for development for the trainee. </a:t>
          </a:r>
          <a:endParaRPr lang="en-US" sz="1000" kern="1200">
            <a:latin typeface="+mj-lt"/>
          </a:endParaRPr>
        </a:p>
      </dsp:txBody>
      <dsp:txXfrm>
        <a:off x="3611349" y="3726264"/>
        <a:ext cx="1585123" cy="927977"/>
      </dsp:txXfrm>
    </dsp:sp>
    <dsp:sp modelId="{A3694A29-F581-4128-91F1-ACBD2E9AD310}">
      <dsp:nvSpPr>
        <dsp:cNvPr id="0" name=""/>
        <dsp:cNvSpPr/>
      </dsp:nvSpPr>
      <dsp:spPr>
        <a:xfrm rot="16200000">
          <a:off x="3292727" y="2007848"/>
          <a:ext cx="1243364" cy="147857"/>
        </a:xfrm>
        <a:prstGeom prst="rect">
          <a:avLst/>
        </a:prstGeom>
        <a:solidFill>
          <a:schemeClr val="tx2">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7AD47D64-0DDC-4E51-B959-15E4B6EEC08A}">
      <dsp:nvSpPr>
        <dsp:cNvPr id="0" name=""/>
        <dsp:cNvSpPr/>
      </dsp:nvSpPr>
      <dsp:spPr>
        <a:xfrm>
          <a:off x="3582478" y="2465244"/>
          <a:ext cx="1642865" cy="985719"/>
        </a:xfrm>
        <a:prstGeom prst="roundRect">
          <a:avLst>
            <a:gd name="adj" fmla="val 10000"/>
          </a:avLst>
        </a:prstGeom>
        <a:solidFill>
          <a:schemeClr val="lt1">
            <a:hueOff val="0"/>
            <a:satOff val="0"/>
            <a:lumOff val="0"/>
            <a:alphaOff val="0"/>
          </a:schemeClr>
        </a:solidFill>
        <a:ln w="12700" cap="flat" cmpd="sng" algn="ctr">
          <a:solidFill>
            <a:schemeClr val="tx2">
              <a:lumMod val="20000"/>
              <a:lumOff val="8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r>
            <a:rPr lang="en-GB" sz="1000" b="1" kern="1200">
              <a:latin typeface="+mj-lt"/>
              <a:cs typeface="Arial" panose="020B0604020202020204" pitchFamily="34" charset="0"/>
            </a:rPr>
            <a:t>FEEDBACK:</a:t>
          </a:r>
        </a:p>
        <a:p>
          <a:pPr lvl="0" algn="ctr" defTabSz="444500">
            <a:lnSpc>
              <a:spcPct val="90000"/>
            </a:lnSpc>
            <a:spcBef>
              <a:spcPct val="0"/>
            </a:spcBef>
            <a:spcAft>
              <a:spcPts val="0"/>
            </a:spcAft>
          </a:pPr>
          <a:r>
            <a:rPr lang="en-GB" sz="1000" b="1" kern="1200">
              <a:latin typeface="+mj-lt"/>
              <a:cs typeface="Arial" panose="020B0604020202020204" pitchFamily="34" charset="0"/>
            </a:rPr>
            <a:t>Link strengths and areas for development to the Teachers’ Standards and the grade descriptors. </a:t>
          </a:r>
          <a:endParaRPr lang="en-US" sz="1000" kern="1200">
            <a:latin typeface="+mj-lt"/>
          </a:endParaRPr>
        </a:p>
      </dsp:txBody>
      <dsp:txXfrm>
        <a:off x="3611349" y="2494115"/>
        <a:ext cx="1585123" cy="927977"/>
      </dsp:txXfrm>
    </dsp:sp>
    <dsp:sp modelId="{B45D991C-C963-4CB9-A295-A1CAD8B2392A}">
      <dsp:nvSpPr>
        <dsp:cNvPr id="0" name=""/>
        <dsp:cNvSpPr/>
      </dsp:nvSpPr>
      <dsp:spPr>
        <a:xfrm rot="16200000">
          <a:off x="3310657" y="775699"/>
          <a:ext cx="1207503" cy="147857"/>
        </a:xfrm>
        <a:prstGeom prst="rect">
          <a:avLst/>
        </a:prstGeom>
        <a:solidFill>
          <a:schemeClr val="tx2">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53F6CC43-DF95-4D34-B7B2-35FAFFA5B617}">
      <dsp:nvSpPr>
        <dsp:cNvPr id="0" name=""/>
        <dsp:cNvSpPr/>
      </dsp:nvSpPr>
      <dsp:spPr>
        <a:xfrm>
          <a:off x="3582478" y="1215165"/>
          <a:ext cx="1642865" cy="985719"/>
        </a:xfrm>
        <a:prstGeom prst="roundRect">
          <a:avLst>
            <a:gd name="adj" fmla="val 10000"/>
          </a:avLst>
        </a:prstGeom>
        <a:solidFill>
          <a:schemeClr val="lt1">
            <a:hueOff val="0"/>
            <a:satOff val="0"/>
            <a:lumOff val="0"/>
            <a:alphaOff val="0"/>
          </a:schemeClr>
        </a:solidFill>
        <a:ln w="12700" cap="flat" cmpd="sng" algn="ctr">
          <a:solidFill>
            <a:schemeClr val="tx2">
              <a:lumMod val="20000"/>
              <a:lumOff val="8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r>
            <a:rPr lang="en-GB" sz="1000" b="1" kern="1200">
              <a:latin typeface="+mj-lt"/>
              <a:cs typeface="Arial" panose="020B0604020202020204" pitchFamily="34" charset="0"/>
            </a:rPr>
            <a:t>MENTOR MEETING:</a:t>
          </a:r>
        </a:p>
        <a:p>
          <a:pPr lvl="0" algn="ctr" defTabSz="444500">
            <a:lnSpc>
              <a:spcPct val="90000"/>
            </a:lnSpc>
            <a:spcBef>
              <a:spcPct val="0"/>
            </a:spcBef>
            <a:spcAft>
              <a:spcPts val="0"/>
            </a:spcAft>
          </a:pPr>
          <a:r>
            <a:rPr lang="en-GB" sz="1000" b="1" kern="1200">
              <a:latin typeface="+mj-lt"/>
              <a:cs typeface="Arial" panose="020B0604020202020204" pitchFamily="34" charset="0"/>
            </a:rPr>
            <a:t>Review and identify short and longer term targets.  Use the target setting document.</a:t>
          </a:r>
          <a:endParaRPr lang="en-US" sz="1000" kern="1200">
            <a:latin typeface="+mj-lt"/>
          </a:endParaRPr>
        </a:p>
      </dsp:txBody>
      <dsp:txXfrm>
        <a:off x="3611349" y="1244036"/>
        <a:ext cx="1585123" cy="927977"/>
      </dsp:txXfrm>
    </dsp:sp>
    <dsp:sp modelId="{86F82FBF-EE6F-4CF2-BB44-3F2354C83FB6}">
      <dsp:nvSpPr>
        <dsp:cNvPr id="0" name=""/>
        <dsp:cNvSpPr/>
      </dsp:nvSpPr>
      <dsp:spPr>
        <a:xfrm>
          <a:off x="3917766" y="168590"/>
          <a:ext cx="2178296" cy="147857"/>
        </a:xfrm>
        <a:prstGeom prst="rect">
          <a:avLst/>
        </a:prstGeom>
        <a:solidFill>
          <a:schemeClr val="tx2">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B2871A38-5300-4712-90A0-6D9165DA8B82}">
      <dsp:nvSpPr>
        <dsp:cNvPr id="0" name=""/>
        <dsp:cNvSpPr/>
      </dsp:nvSpPr>
      <dsp:spPr>
        <a:xfrm>
          <a:off x="3582478" y="946"/>
          <a:ext cx="1642865" cy="985719"/>
        </a:xfrm>
        <a:prstGeom prst="roundRect">
          <a:avLst>
            <a:gd name="adj" fmla="val 10000"/>
          </a:avLst>
        </a:prstGeom>
        <a:solidFill>
          <a:schemeClr val="lt1">
            <a:hueOff val="0"/>
            <a:satOff val="0"/>
            <a:lumOff val="0"/>
            <a:alphaOff val="0"/>
          </a:schemeClr>
        </a:solidFill>
        <a:ln w="12700" cap="flat" cmpd="sng" algn="ctr">
          <a:solidFill>
            <a:schemeClr val="tx2">
              <a:lumMod val="20000"/>
              <a:lumOff val="8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r>
            <a:rPr lang="en-GB" sz="1000" b="1" kern="1200">
              <a:latin typeface="+mj-lt"/>
              <a:cs typeface="Arial" panose="020B0604020202020204" pitchFamily="34" charset="0"/>
            </a:rPr>
            <a:t>MENTOR MEETING:</a:t>
          </a:r>
        </a:p>
        <a:p>
          <a:pPr lvl="0" algn="ctr" defTabSz="444500">
            <a:lnSpc>
              <a:spcPct val="90000"/>
            </a:lnSpc>
            <a:spcBef>
              <a:spcPct val="0"/>
            </a:spcBef>
            <a:spcAft>
              <a:spcPts val="0"/>
            </a:spcAft>
          </a:pPr>
          <a:r>
            <a:rPr lang="en-GB" sz="1000" b="1" kern="1200">
              <a:latin typeface="+mj-lt"/>
              <a:cs typeface="Arial" panose="020B0604020202020204" pitchFamily="34" charset="0"/>
            </a:rPr>
            <a:t>Identify related weekly training and actions. </a:t>
          </a:r>
          <a:endParaRPr lang="en-US" sz="1000" kern="1200">
            <a:latin typeface="+mj-lt"/>
          </a:endParaRPr>
        </a:p>
      </dsp:txBody>
      <dsp:txXfrm>
        <a:off x="3611349" y="29817"/>
        <a:ext cx="1585123" cy="927977"/>
      </dsp:txXfrm>
    </dsp:sp>
    <dsp:sp modelId="{6CE45EA5-AD9F-4442-85B9-B8C02968E845}">
      <dsp:nvSpPr>
        <dsp:cNvPr id="0" name=""/>
        <dsp:cNvSpPr/>
      </dsp:nvSpPr>
      <dsp:spPr>
        <a:xfrm rot="5400000">
          <a:off x="5486703" y="784664"/>
          <a:ext cx="1225434" cy="147857"/>
        </a:xfrm>
        <a:prstGeom prst="rect">
          <a:avLst/>
        </a:prstGeom>
        <a:solidFill>
          <a:schemeClr val="tx2">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E2CB9EB8-1B8A-48DD-B3FA-2C9297D57B9C}">
      <dsp:nvSpPr>
        <dsp:cNvPr id="0" name=""/>
        <dsp:cNvSpPr/>
      </dsp:nvSpPr>
      <dsp:spPr>
        <a:xfrm>
          <a:off x="5767489" y="946"/>
          <a:ext cx="1642865" cy="985719"/>
        </a:xfrm>
        <a:prstGeom prst="roundRect">
          <a:avLst>
            <a:gd name="adj" fmla="val 10000"/>
          </a:avLst>
        </a:prstGeom>
        <a:solidFill>
          <a:schemeClr val="lt1">
            <a:hueOff val="0"/>
            <a:satOff val="0"/>
            <a:lumOff val="0"/>
            <a:alphaOff val="0"/>
          </a:schemeClr>
        </a:solidFill>
        <a:ln w="12700" cap="flat" cmpd="sng" algn="ctr">
          <a:solidFill>
            <a:schemeClr val="tx2">
              <a:lumMod val="20000"/>
              <a:lumOff val="8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r>
            <a:rPr lang="en-GB" sz="1000" b="1" kern="1200">
              <a:latin typeface="+mj-lt"/>
              <a:cs typeface="Arial" panose="020B0604020202020204" pitchFamily="34" charset="0"/>
            </a:rPr>
            <a:t>MENTOR MEETING:</a:t>
          </a:r>
        </a:p>
        <a:p>
          <a:pPr lvl="0" algn="ctr" defTabSz="444500">
            <a:lnSpc>
              <a:spcPct val="90000"/>
            </a:lnSpc>
            <a:spcBef>
              <a:spcPct val="0"/>
            </a:spcBef>
            <a:spcAft>
              <a:spcPts val="0"/>
            </a:spcAft>
          </a:pPr>
          <a:r>
            <a:rPr lang="en-GB" sz="1000" b="1" kern="1200">
              <a:latin typeface="+mj-lt"/>
              <a:cs typeface="Arial" panose="020B0604020202020204" pitchFamily="34" charset="0"/>
            </a:rPr>
            <a:t>Log the training and its impact each week. </a:t>
          </a:r>
          <a:endParaRPr lang="en-US" sz="1000" kern="1200">
            <a:latin typeface="+mj-lt"/>
          </a:endParaRPr>
        </a:p>
      </dsp:txBody>
      <dsp:txXfrm>
        <a:off x="5796360" y="29817"/>
        <a:ext cx="1585123" cy="927977"/>
      </dsp:txXfrm>
    </dsp:sp>
    <dsp:sp modelId="{97803C30-EF32-49A8-AC87-C99E395D9ADC}">
      <dsp:nvSpPr>
        <dsp:cNvPr id="0" name=""/>
        <dsp:cNvSpPr/>
      </dsp:nvSpPr>
      <dsp:spPr>
        <a:xfrm rot="5400000">
          <a:off x="5486703" y="2016813"/>
          <a:ext cx="1225434" cy="147857"/>
        </a:xfrm>
        <a:prstGeom prst="rect">
          <a:avLst/>
        </a:prstGeom>
        <a:solidFill>
          <a:schemeClr val="tx2">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D8FB39A2-117E-4725-B4D0-FD438FC73B51}">
      <dsp:nvSpPr>
        <dsp:cNvPr id="0" name=""/>
        <dsp:cNvSpPr/>
      </dsp:nvSpPr>
      <dsp:spPr>
        <a:xfrm>
          <a:off x="5767489" y="1233095"/>
          <a:ext cx="1642865" cy="985719"/>
        </a:xfrm>
        <a:prstGeom prst="roundRect">
          <a:avLst>
            <a:gd name="adj" fmla="val 10000"/>
          </a:avLst>
        </a:prstGeom>
        <a:solidFill>
          <a:schemeClr val="lt1">
            <a:hueOff val="0"/>
            <a:satOff val="0"/>
            <a:lumOff val="0"/>
            <a:alphaOff val="0"/>
          </a:schemeClr>
        </a:solidFill>
        <a:ln w="12700" cap="flat" cmpd="sng" algn="ctr">
          <a:solidFill>
            <a:schemeClr val="tx2">
              <a:lumMod val="20000"/>
              <a:lumOff val="8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endParaRPr lang="en-GB" sz="1000" b="1" kern="1200">
            <a:latin typeface="+mj-lt"/>
            <a:cs typeface="Arial" panose="020B0604020202020204" pitchFamily="34" charset="0"/>
          </a:endParaRPr>
        </a:p>
        <a:p>
          <a:pPr lvl="0" algn="ctr" defTabSz="444500">
            <a:lnSpc>
              <a:spcPct val="90000"/>
            </a:lnSpc>
            <a:spcBef>
              <a:spcPct val="0"/>
            </a:spcBef>
            <a:spcAft>
              <a:spcPts val="0"/>
            </a:spcAft>
          </a:pPr>
          <a:r>
            <a:rPr lang="en-GB" sz="1000" b="1" kern="1200">
              <a:latin typeface="+mj-lt"/>
              <a:cs typeface="Arial" panose="020B0604020202020204" pitchFamily="34" charset="0"/>
            </a:rPr>
            <a:t>EVIDENCE CHECK:</a:t>
          </a:r>
        </a:p>
        <a:p>
          <a:pPr lvl="0" algn="ctr" defTabSz="444500">
            <a:lnSpc>
              <a:spcPct val="90000"/>
            </a:lnSpc>
            <a:spcBef>
              <a:spcPct val="0"/>
            </a:spcBef>
            <a:spcAft>
              <a:spcPts val="0"/>
            </a:spcAft>
          </a:pPr>
          <a:r>
            <a:rPr lang="en-GB" sz="1000" b="1" kern="1200">
              <a:latin typeface="+mj-lt"/>
              <a:cs typeface="Arial" panose="020B0604020202020204" pitchFamily="34" charset="0"/>
            </a:rPr>
            <a:t>Trainee provides evidence of progress against the Teachers’ Standards for mentors.</a:t>
          </a:r>
          <a:endParaRPr lang="en-US" sz="1000" kern="1200">
            <a:latin typeface="+mj-lt"/>
          </a:endParaRPr>
        </a:p>
      </dsp:txBody>
      <dsp:txXfrm>
        <a:off x="5796360" y="1261966"/>
        <a:ext cx="1585123" cy="927977"/>
      </dsp:txXfrm>
    </dsp:sp>
    <dsp:sp modelId="{7CD4E564-7728-4D64-91D5-FD717DD88A3E}">
      <dsp:nvSpPr>
        <dsp:cNvPr id="0" name=""/>
        <dsp:cNvSpPr/>
      </dsp:nvSpPr>
      <dsp:spPr>
        <a:xfrm rot="5400000">
          <a:off x="5486703" y="3248962"/>
          <a:ext cx="1225434" cy="147857"/>
        </a:xfrm>
        <a:prstGeom prst="rect">
          <a:avLst/>
        </a:prstGeom>
        <a:solidFill>
          <a:schemeClr val="tx2">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sp>
    <dsp:sp modelId="{01A3E11B-1795-41E7-90C2-324E794FA979}">
      <dsp:nvSpPr>
        <dsp:cNvPr id="0" name=""/>
        <dsp:cNvSpPr/>
      </dsp:nvSpPr>
      <dsp:spPr>
        <a:xfrm>
          <a:off x="5767489" y="2465244"/>
          <a:ext cx="1642865" cy="985719"/>
        </a:xfrm>
        <a:prstGeom prst="roundRect">
          <a:avLst>
            <a:gd name="adj" fmla="val 10000"/>
          </a:avLst>
        </a:prstGeom>
        <a:solidFill>
          <a:schemeClr val="lt1">
            <a:hueOff val="0"/>
            <a:satOff val="0"/>
            <a:lumOff val="0"/>
            <a:alphaOff val="0"/>
          </a:schemeClr>
        </a:solidFill>
        <a:ln w="12700" cap="flat" cmpd="sng" algn="ctr">
          <a:solidFill>
            <a:schemeClr val="tx2">
              <a:lumMod val="20000"/>
              <a:lumOff val="8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r>
            <a:rPr lang="en-GB" sz="1000" b="1" kern="1200">
              <a:latin typeface="+mj-lt"/>
              <a:cs typeface="Arial" panose="020B0604020202020204" pitchFamily="34" charset="0"/>
            </a:rPr>
            <a:t>GRADING MATRIX:</a:t>
          </a:r>
        </a:p>
        <a:p>
          <a:pPr lvl="0" algn="ctr" defTabSz="444500">
            <a:lnSpc>
              <a:spcPct val="90000"/>
            </a:lnSpc>
            <a:spcBef>
              <a:spcPct val="0"/>
            </a:spcBef>
            <a:spcAft>
              <a:spcPts val="0"/>
            </a:spcAft>
          </a:pPr>
          <a:r>
            <a:rPr lang="en-GB" sz="1000" b="1" kern="1200">
              <a:latin typeface="+mj-lt"/>
              <a:cs typeface="Arial" panose="020B0604020202020204" pitchFamily="34" charset="0"/>
            </a:rPr>
            <a:t>Review this evidence against the Teachers’ Standards.  </a:t>
          </a:r>
          <a:endParaRPr lang="en-US" sz="1000" kern="1200">
            <a:latin typeface="+mj-lt"/>
          </a:endParaRPr>
        </a:p>
      </dsp:txBody>
      <dsp:txXfrm>
        <a:off x="5796360" y="2494115"/>
        <a:ext cx="1585123" cy="927977"/>
      </dsp:txXfrm>
    </dsp:sp>
    <dsp:sp modelId="{2D09EC9D-D966-45D5-BF8A-BC6CBB2A757F}">
      <dsp:nvSpPr>
        <dsp:cNvPr id="0" name=""/>
        <dsp:cNvSpPr/>
      </dsp:nvSpPr>
      <dsp:spPr>
        <a:xfrm>
          <a:off x="5767489" y="3697393"/>
          <a:ext cx="1642865" cy="985719"/>
        </a:xfrm>
        <a:prstGeom prst="roundRect">
          <a:avLst>
            <a:gd name="adj" fmla="val 10000"/>
          </a:avLst>
        </a:prstGeom>
        <a:solidFill>
          <a:schemeClr val="lt1">
            <a:hueOff val="0"/>
            <a:satOff val="0"/>
            <a:lumOff val="0"/>
            <a:alphaOff val="0"/>
          </a:schemeClr>
        </a:solidFill>
        <a:ln w="12700" cap="flat" cmpd="sng" algn="ctr">
          <a:solidFill>
            <a:schemeClr val="tx2">
              <a:lumMod val="20000"/>
              <a:lumOff val="8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r>
            <a:rPr lang="en-GB" sz="1000" b="1" kern="1200">
              <a:latin typeface="+mj-lt"/>
              <a:cs typeface="Arial" panose="020B0604020202020204" pitchFamily="34" charset="0"/>
            </a:rPr>
            <a:t>SUMMATIVE REPORT:</a:t>
          </a:r>
        </a:p>
        <a:p>
          <a:pPr lvl="0" algn="ctr" defTabSz="444500">
            <a:lnSpc>
              <a:spcPct val="90000"/>
            </a:lnSpc>
            <a:spcBef>
              <a:spcPct val="0"/>
            </a:spcBef>
            <a:spcAft>
              <a:spcPts val="0"/>
            </a:spcAft>
          </a:pPr>
          <a:r>
            <a:rPr lang="en-GB" sz="1000" b="1" kern="1200">
              <a:latin typeface="+mj-lt"/>
              <a:cs typeface="Arial" panose="020B0604020202020204" pitchFamily="34" charset="0"/>
            </a:rPr>
            <a:t>Sumarise all evidence to inform grades against  Teachers' Standards.</a:t>
          </a:r>
          <a:endParaRPr lang="en-US" sz="1000" kern="1200">
            <a:latin typeface="+mj-lt"/>
          </a:endParaRPr>
        </a:p>
      </dsp:txBody>
      <dsp:txXfrm>
        <a:off x="5796360" y="3726264"/>
        <a:ext cx="1585123" cy="9279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AEABA9-F3B4-410D-B40F-443311651BC8}">
      <dsp:nvSpPr>
        <dsp:cNvPr id="0" name=""/>
        <dsp:cNvSpPr/>
      </dsp:nvSpPr>
      <dsp:spPr>
        <a:xfrm>
          <a:off x="0" y="2100708"/>
          <a:ext cx="5486400" cy="689499"/>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Summative report: standards</a:t>
          </a:r>
        </a:p>
      </dsp:txBody>
      <dsp:txXfrm>
        <a:off x="0" y="2100708"/>
        <a:ext cx="5486400" cy="372329"/>
      </dsp:txXfrm>
    </dsp:sp>
    <dsp:sp modelId="{EBC5287A-6C08-4AB0-B0FE-17C9A1DCFEBA}">
      <dsp:nvSpPr>
        <dsp:cNvPr id="0" name=""/>
        <dsp:cNvSpPr/>
      </dsp:nvSpPr>
      <dsp:spPr>
        <a:xfrm>
          <a:off x="0" y="2459248"/>
          <a:ext cx="5486400" cy="317169"/>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5128" tIns="24130" rIns="135128" bIns="24130" numCol="1" spcCol="1270" anchor="ctr" anchorCtr="0">
          <a:noAutofit/>
        </a:bodyPr>
        <a:lstStyle/>
        <a:p>
          <a:pPr lvl="0" algn="ctr" defTabSz="844550">
            <a:lnSpc>
              <a:spcPct val="90000"/>
            </a:lnSpc>
            <a:spcBef>
              <a:spcPct val="0"/>
            </a:spcBef>
            <a:spcAft>
              <a:spcPct val="35000"/>
            </a:spcAft>
          </a:pPr>
          <a:r>
            <a:rPr lang="en-US" sz="1900" kern="1200"/>
            <a:t>A summary of your evidence</a:t>
          </a:r>
        </a:p>
      </dsp:txBody>
      <dsp:txXfrm>
        <a:off x="0" y="2459248"/>
        <a:ext cx="5486400" cy="317169"/>
      </dsp:txXfrm>
    </dsp:sp>
    <dsp:sp modelId="{ACA32754-D1CE-46F6-B356-F74F2DE8B34B}">
      <dsp:nvSpPr>
        <dsp:cNvPr id="0" name=""/>
        <dsp:cNvSpPr/>
      </dsp:nvSpPr>
      <dsp:spPr>
        <a:xfrm rot="10800000">
          <a:off x="0" y="1050600"/>
          <a:ext cx="5486400" cy="1060450"/>
        </a:xfrm>
        <a:prstGeom prst="upArrowCallou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PDR 2: QTS reflective review: sub-standards</a:t>
          </a:r>
        </a:p>
      </dsp:txBody>
      <dsp:txXfrm rot="-10800000">
        <a:off x="0" y="1050600"/>
        <a:ext cx="5486400" cy="372217"/>
      </dsp:txXfrm>
    </dsp:sp>
    <dsp:sp modelId="{537DF210-A509-4926-9918-236ADB4A2DA0}">
      <dsp:nvSpPr>
        <dsp:cNvPr id="0" name=""/>
        <dsp:cNvSpPr/>
      </dsp:nvSpPr>
      <dsp:spPr>
        <a:xfrm>
          <a:off x="0" y="1422818"/>
          <a:ext cx="5486400" cy="317074"/>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5128" tIns="24130" rIns="135128" bIns="24130" numCol="1" spcCol="1270" anchor="ctr" anchorCtr="0">
          <a:noAutofit/>
        </a:bodyPr>
        <a:lstStyle/>
        <a:p>
          <a:pPr lvl="0" algn="ctr" defTabSz="844550">
            <a:lnSpc>
              <a:spcPct val="90000"/>
            </a:lnSpc>
            <a:spcBef>
              <a:spcPct val="0"/>
            </a:spcBef>
            <a:spcAft>
              <a:spcPct val="35000"/>
            </a:spcAft>
          </a:pPr>
          <a:r>
            <a:rPr lang="en-US" sz="1900" kern="1200"/>
            <a:t>A reflective review of your evidence</a:t>
          </a:r>
        </a:p>
      </dsp:txBody>
      <dsp:txXfrm>
        <a:off x="0" y="1422818"/>
        <a:ext cx="5486400" cy="317074"/>
      </dsp:txXfrm>
    </dsp:sp>
    <dsp:sp modelId="{2958632F-FFE3-4D43-8D2C-BF0C4DF5C99D}">
      <dsp:nvSpPr>
        <dsp:cNvPr id="0" name=""/>
        <dsp:cNvSpPr/>
      </dsp:nvSpPr>
      <dsp:spPr>
        <a:xfrm rot="10800000">
          <a:off x="0" y="493"/>
          <a:ext cx="5486400" cy="1060450"/>
        </a:xfrm>
        <a:prstGeom prst="upArrowCallou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PDR 1: QTS evidence document: sub-standards</a:t>
          </a:r>
        </a:p>
      </dsp:txBody>
      <dsp:txXfrm rot="-10800000">
        <a:off x="0" y="493"/>
        <a:ext cx="5486400" cy="372217"/>
      </dsp:txXfrm>
    </dsp:sp>
    <dsp:sp modelId="{2E8564AD-E08D-4F52-87B7-1A4E28D8C28A}">
      <dsp:nvSpPr>
        <dsp:cNvPr id="0" name=""/>
        <dsp:cNvSpPr/>
      </dsp:nvSpPr>
      <dsp:spPr>
        <a:xfrm>
          <a:off x="0" y="372711"/>
          <a:ext cx="5486400" cy="317074"/>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5128" tIns="24130" rIns="135128" bIns="24130" numCol="1" spcCol="1270" anchor="ctr" anchorCtr="0">
          <a:noAutofit/>
        </a:bodyPr>
        <a:lstStyle/>
        <a:p>
          <a:pPr lvl="0" algn="ctr" defTabSz="844550">
            <a:lnSpc>
              <a:spcPct val="90000"/>
            </a:lnSpc>
            <a:spcBef>
              <a:spcPct val="0"/>
            </a:spcBef>
            <a:spcAft>
              <a:spcPct val="35000"/>
            </a:spcAft>
          </a:pPr>
          <a:r>
            <a:rPr lang="en-US" sz="1900" kern="1200"/>
            <a:t>Weekly snapshot of evidence</a:t>
          </a:r>
        </a:p>
      </dsp:txBody>
      <dsp:txXfrm>
        <a:off x="0" y="372711"/>
        <a:ext cx="5486400" cy="317074"/>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D5DC39F7274BE7A54BABCC4CC1D1EC"/>
        <w:category>
          <w:name w:val="General"/>
          <w:gallery w:val="placeholder"/>
        </w:category>
        <w:types>
          <w:type w:val="bbPlcHdr"/>
        </w:types>
        <w:behaviors>
          <w:behavior w:val="content"/>
        </w:behaviors>
        <w:guid w:val="{BDAAF648-66E8-41E4-80A8-8908FF3A9FBB}"/>
      </w:docPartPr>
      <w:docPartBody>
        <w:p w:rsidR="00E040A1" w:rsidRDefault="00E040A1">
          <w:r w:rsidRPr="00BB445F">
            <w:rPr>
              <w:rStyle w:val="PlaceholderText"/>
            </w:rPr>
            <w:t>[Title]</w:t>
          </w:r>
        </w:p>
      </w:docPartBody>
    </w:docPart>
    <w:docPart>
      <w:docPartPr>
        <w:name w:val="B5CA459D21334FAE809C63F1393407A6"/>
        <w:category>
          <w:name w:val="General"/>
          <w:gallery w:val="placeholder"/>
        </w:category>
        <w:types>
          <w:type w:val="bbPlcHdr"/>
        </w:types>
        <w:behaviors>
          <w:behavior w:val="content"/>
        </w:behaviors>
        <w:guid w:val="{70DBD354-32DB-4114-95DF-F8F7A17CB32E}"/>
      </w:docPartPr>
      <w:docPartBody>
        <w:p w:rsidR="00E040A1" w:rsidRDefault="00E040A1">
          <w:r w:rsidRPr="00BB445F">
            <w:rPr>
              <w:rStyle w:val="PlaceholderText"/>
            </w:rPr>
            <w:t>[Title]</w:t>
          </w:r>
        </w:p>
      </w:docPartBody>
    </w:docPart>
    <w:docPart>
      <w:docPartPr>
        <w:name w:val="328DD2A4410E44E19D4BE6E51954E33E"/>
        <w:category>
          <w:name w:val="General"/>
          <w:gallery w:val="placeholder"/>
        </w:category>
        <w:types>
          <w:type w:val="bbPlcHdr"/>
        </w:types>
        <w:behaviors>
          <w:behavior w:val="content"/>
        </w:behaviors>
        <w:guid w:val="{14E1B83C-F4DF-4348-AB95-B4E29EFFB3A7}"/>
      </w:docPartPr>
      <w:docPartBody>
        <w:p w:rsidR="004D7F17" w:rsidRDefault="004D7F17" w:rsidP="004D7F17">
          <w:pPr>
            <w:pStyle w:val="328DD2A4410E44E19D4BE6E51954E33E"/>
          </w:pPr>
          <w:r w:rsidRPr="00BB445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Univers LT Std 45 Light">
    <w:altName w:val="Malgun Gothic"/>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useo 300">
    <w:altName w:val="Times New Roman"/>
    <w:panose1 w:val="00000000000000000000"/>
    <w:charset w:val="00"/>
    <w:family w:val="modern"/>
    <w:notTrueType/>
    <w:pitch w:val="variable"/>
    <w:sig w:usb0="00000001" w:usb1="4000004A"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A1"/>
    <w:rsid w:val="002635E1"/>
    <w:rsid w:val="004D7F17"/>
    <w:rsid w:val="0055031D"/>
    <w:rsid w:val="00A6240C"/>
    <w:rsid w:val="00BD590C"/>
    <w:rsid w:val="00E040A1"/>
    <w:rsid w:val="00FC2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0A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F17"/>
    <w:rPr>
      <w:color w:val="808080"/>
    </w:rPr>
  </w:style>
  <w:style w:type="paragraph" w:customStyle="1" w:styleId="EA41A782D24C4B548455AD2EA29F8197">
    <w:name w:val="EA41A782D24C4B548455AD2EA29F8197"/>
    <w:rsid w:val="004D7F17"/>
  </w:style>
  <w:style w:type="paragraph" w:customStyle="1" w:styleId="328DD2A4410E44E19D4BE6E51954E33E">
    <w:name w:val="328DD2A4410E44E19D4BE6E51954E33E"/>
    <w:rsid w:val="004D7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High quality teacher education and development designed to inspire high levels of personal and professional conduct and to contribute to pupil progress in partner schools.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44C114-EAE5-455E-B700-A6C6BE64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31</Pages>
  <Words>12117</Words>
  <Characters>69073</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Mentor Assessment Handbook</vt:lpstr>
    </vt:vector>
  </TitlesOfParts>
  <Company/>
  <LinksUpToDate>false</LinksUpToDate>
  <CharactersWithSpaces>81028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 Assessment Handbook</dc:title>
  <dc:subject>For secondary and primary SCITT mentors</dc:subject>
  <dc:creator>The Alliance for Learning SCITT</dc:creator>
  <cp:keywords/>
  <dc:description/>
  <cp:lastModifiedBy>Hodgson, Mr Kal</cp:lastModifiedBy>
  <cp:revision>15</cp:revision>
  <cp:lastPrinted>2017-03-28T20:10:00Z</cp:lastPrinted>
  <dcterms:created xsi:type="dcterms:W3CDTF">2017-06-13T09:17:00Z</dcterms:created>
  <dcterms:modified xsi:type="dcterms:W3CDTF">2017-07-12T13:38:00Z</dcterms:modified>
  <cp:category>Qualified Teacher Status education</cp:category>
</cp:coreProperties>
</file>