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F012D" w14:textId="1F84246F" w:rsidR="005364EB" w:rsidRDefault="005364EB" w:rsidP="00B67CFC">
      <w:pPr>
        <w:spacing w:after="0" w:line="240" w:lineRule="auto"/>
        <w:jc w:val="center"/>
        <w:rPr>
          <w:b/>
          <w:sz w:val="24"/>
          <w:szCs w:val="24"/>
        </w:rPr>
      </w:pPr>
    </w:p>
    <w:p w14:paraId="3A8CD485" w14:textId="5F4481EC" w:rsidR="005364EB" w:rsidRDefault="002D0437" w:rsidP="002D0437">
      <w:pPr>
        <w:spacing w:after="0" w:line="240" w:lineRule="auto"/>
        <w:jc w:val="both"/>
        <w:rPr>
          <w:b/>
          <w:sz w:val="24"/>
          <w:szCs w:val="24"/>
        </w:rPr>
      </w:pPr>
      <w:r>
        <w:rPr>
          <w:noProof/>
          <w:lang w:eastAsia="en-GB"/>
        </w:rPr>
        <w:drawing>
          <wp:anchor distT="0" distB="0" distL="114300" distR="114300" simplePos="0" relativeHeight="251658240" behindDoc="1" locked="0" layoutInCell="1" allowOverlap="1" wp14:anchorId="470E24C3" wp14:editId="5DE350D1">
            <wp:simplePos x="0" y="0"/>
            <wp:positionH relativeFrom="column">
              <wp:posOffset>4412615</wp:posOffset>
            </wp:positionH>
            <wp:positionV relativeFrom="paragraph">
              <wp:posOffset>62230</wp:posOffset>
            </wp:positionV>
            <wp:extent cx="1638300" cy="541898"/>
            <wp:effectExtent l="0" t="0" r="0" b="0"/>
            <wp:wrapNone/>
            <wp:docPr id="2" name="Picture 2" descr="bfet_school_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et_school_logo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5418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437">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2D0437">
        <w:rPr>
          <w:b/>
          <w:noProof/>
          <w:sz w:val="24"/>
          <w:szCs w:val="24"/>
          <w:lang w:eastAsia="en-GB"/>
        </w:rPr>
        <w:drawing>
          <wp:inline distT="0" distB="0" distL="0" distR="0" wp14:anchorId="1110CF82" wp14:editId="0A6BAEB3">
            <wp:extent cx="1707173" cy="571500"/>
            <wp:effectExtent l="0" t="0" r="7620" b="0"/>
            <wp:docPr id="3" name="Picture 3" descr="C:\Users\williamsc\AppData\Local\Microsoft\Windows\Temporary Internet Files\Content.Outlook\MW7GJIYD\Alliance For Learning CHO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msc\AppData\Local\Microsoft\Windows\Temporary Internet Files\Content.Outlook\MW7GJIYD\Alliance For Learning CHOS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8956" cy="582140"/>
                    </a:xfrm>
                    <a:prstGeom prst="rect">
                      <a:avLst/>
                    </a:prstGeom>
                    <a:noFill/>
                    <a:ln>
                      <a:noFill/>
                    </a:ln>
                  </pic:spPr>
                </pic:pic>
              </a:graphicData>
            </a:graphic>
          </wp:inline>
        </w:drawing>
      </w:r>
      <w:r w:rsidRPr="002D0437">
        <w:rPr>
          <w:noProof/>
          <w:lang w:eastAsia="en-GB"/>
        </w:rPr>
        <w:t xml:space="preserve"> </w:t>
      </w:r>
      <w:r>
        <w:rPr>
          <w:noProof/>
          <w:lang w:eastAsia="en-GB"/>
        </w:rPr>
        <w:t xml:space="preserve">                        </w:t>
      </w:r>
      <w:r>
        <w:rPr>
          <w:noProof/>
          <w:lang w:eastAsia="en-GB"/>
        </w:rPr>
        <w:drawing>
          <wp:inline distT="0" distB="0" distL="0" distR="0" wp14:anchorId="0562E21C" wp14:editId="3D89074A">
            <wp:extent cx="891540" cy="495300"/>
            <wp:effectExtent l="0" t="0" r="3810" b="0"/>
            <wp:docPr id="1" name="Picture 1" descr="Bright Futures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 Futures CMYK 300d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7772" cy="504318"/>
                    </a:xfrm>
                    <a:prstGeom prst="rect">
                      <a:avLst/>
                    </a:prstGeom>
                    <a:noFill/>
                    <a:ln>
                      <a:noFill/>
                    </a:ln>
                  </pic:spPr>
                </pic:pic>
              </a:graphicData>
            </a:graphic>
          </wp:inline>
        </w:drawing>
      </w:r>
    </w:p>
    <w:p w14:paraId="47C1BC7F" w14:textId="77777777" w:rsidR="005364EB" w:rsidRDefault="005364EB" w:rsidP="005364EB">
      <w:pPr>
        <w:spacing w:after="0" w:line="240" w:lineRule="auto"/>
        <w:rPr>
          <w:b/>
          <w:sz w:val="24"/>
          <w:szCs w:val="24"/>
        </w:rPr>
      </w:pPr>
    </w:p>
    <w:p w14:paraId="6E69273B" w14:textId="77777777" w:rsidR="001311BE" w:rsidRDefault="001311BE" w:rsidP="00B67CFC">
      <w:pPr>
        <w:spacing w:after="0" w:line="240" w:lineRule="auto"/>
        <w:jc w:val="center"/>
        <w:rPr>
          <w:b/>
          <w:sz w:val="24"/>
          <w:szCs w:val="24"/>
        </w:rPr>
      </w:pPr>
      <w:r w:rsidRPr="008E58B1">
        <w:rPr>
          <w:b/>
          <w:sz w:val="24"/>
          <w:szCs w:val="24"/>
        </w:rPr>
        <w:t>ALTRINCHAM GRAMMAR SCHOOL FOR GIRLS</w:t>
      </w:r>
    </w:p>
    <w:p w14:paraId="32264559" w14:textId="7840DC7D" w:rsidR="00A35377" w:rsidRPr="00A35377" w:rsidRDefault="00A35377" w:rsidP="00B67CFC">
      <w:pPr>
        <w:spacing w:after="0" w:line="240" w:lineRule="auto"/>
        <w:jc w:val="center"/>
        <w:rPr>
          <w:b/>
          <w:i/>
          <w:sz w:val="24"/>
          <w:szCs w:val="24"/>
        </w:rPr>
      </w:pPr>
      <w:r w:rsidRPr="00A35377">
        <w:rPr>
          <w:b/>
          <w:i/>
          <w:sz w:val="24"/>
          <w:szCs w:val="24"/>
        </w:rPr>
        <w:t>Required as soon as possible</w:t>
      </w:r>
    </w:p>
    <w:p w14:paraId="752E6C6F" w14:textId="77777777" w:rsidR="00111C6B" w:rsidRPr="00111C6B" w:rsidRDefault="00111C6B" w:rsidP="00B67CFC">
      <w:pPr>
        <w:spacing w:after="0" w:line="240" w:lineRule="auto"/>
        <w:jc w:val="center"/>
        <w:rPr>
          <w:sz w:val="24"/>
          <w:szCs w:val="24"/>
        </w:rPr>
      </w:pPr>
      <w:r w:rsidRPr="00111C6B">
        <w:rPr>
          <w:b/>
          <w:sz w:val="24"/>
          <w:szCs w:val="24"/>
        </w:rPr>
        <w:t>Teaching School Administrator</w:t>
      </w:r>
      <w:r w:rsidRPr="00111C6B">
        <w:rPr>
          <w:sz w:val="24"/>
          <w:szCs w:val="24"/>
        </w:rPr>
        <w:t xml:space="preserve"> </w:t>
      </w:r>
    </w:p>
    <w:p w14:paraId="181FFE02" w14:textId="547AB3D7" w:rsidR="00256F0E" w:rsidRPr="00D23E80" w:rsidRDefault="00DC3FD2" w:rsidP="00D23E80">
      <w:pPr>
        <w:spacing w:after="0" w:line="240" w:lineRule="auto"/>
        <w:jc w:val="center"/>
        <w:rPr>
          <w:sz w:val="24"/>
          <w:szCs w:val="24"/>
        </w:rPr>
      </w:pPr>
      <w:r w:rsidRPr="00D23E80">
        <w:rPr>
          <w:sz w:val="24"/>
          <w:szCs w:val="24"/>
        </w:rPr>
        <w:t>Salary Scale</w:t>
      </w:r>
      <w:r w:rsidR="00182BA1" w:rsidRPr="00D23E80">
        <w:rPr>
          <w:sz w:val="24"/>
          <w:szCs w:val="24"/>
        </w:rPr>
        <w:t xml:space="preserve"> </w:t>
      </w:r>
      <w:r w:rsidR="00111C6B" w:rsidRPr="00D23E80">
        <w:rPr>
          <w:sz w:val="24"/>
          <w:szCs w:val="24"/>
        </w:rPr>
        <w:t>3</w:t>
      </w:r>
      <w:r w:rsidR="007A25E5" w:rsidRPr="00D23E80">
        <w:rPr>
          <w:sz w:val="24"/>
          <w:szCs w:val="24"/>
        </w:rPr>
        <w:t xml:space="preserve"> </w:t>
      </w:r>
      <w:r w:rsidR="00EF4179" w:rsidRPr="00D23E80">
        <w:rPr>
          <w:sz w:val="24"/>
          <w:szCs w:val="24"/>
        </w:rPr>
        <w:t xml:space="preserve">NJC </w:t>
      </w:r>
      <w:r w:rsidR="007A25E5" w:rsidRPr="00D23E80">
        <w:rPr>
          <w:sz w:val="24"/>
          <w:szCs w:val="24"/>
        </w:rPr>
        <w:t xml:space="preserve">points </w:t>
      </w:r>
      <w:r w:rsidR="00111C6B" w:rsidRPr="00D23E80">
        <w:rPr>
          <w:sz w:val="24"/>
          <w:szCs w:val="24"/>
        </w:rPr>
        <w:t>14-17</w:t>
      </w:r>
      <w:r w:rsidR="007A25E5" w:rsidRPr="00D23E80">
        <w:rPr>
          <w:sz w:val="24"/>
          <w:szCs w:val="24"/>
        </w:rPr>
        <w:t xml:space="preserve"> </w:t>
      </w:r>
      <w:r w:rsidR="00D23E80">
        <w:rPr>
          <w:sz w:val="24"/>
          <w:szCs w:val="24"/>
        </w:rPr>
        <w:t>(£16,781-£17,772)</w:t>
      </w:r>
    </w:p>
    <w:p w14:paraId="5D91F9CE" w14:textId="3A591CCB" w:rsidR="00EF4179" w:rsidRPr="00D23E80" w:rsidRDefault="009B50CD" w:rsidP="00D23E80">
      <w:pPr>
        <w:spacing w:after="0" w:line="240" w:lineRule="auto"/>
        <w:jc w:val="center"/>
        <w:rPr>
          <w:sz w:val="24"/>
          <w:szCs w:val="24"/>
        </w:rPr>
      </w:pPr>
      <w:r w:rsidRPr="00D23E80">
        <w:rPr>
          <w:sz w:val="24"/>
          <w:szCs w:val="24"/>
        </w:rPr>
        <w:t xml:space="preserve">Part </w:t>
      </w:r>
      <w:r w:rsidR="006924D6" w:rsidRPr="00D23E80">
        <w:rPr>
          <w:sz w:val="24"/>
          <w:szCs w:val="24"/>
        </w:rPr>
        <w:t>time</w:t>
      </w:r>
      <w:r w:rsidR="00C44BCB">
        <w:rPr>
          <w:sz w:val="24"/>
          <w:szCs w:val="24"/>
        </w:rPr>
        <w:t xml:space="preserve"> (</w:t>
      </w:r>
      <w:r w:rsidR="00C44BCB" w:rsidRPr="00D7576F">
        <w:rPr>
          <w:sz w:val="24"/>
          <w:szCs w:val="24"/>
        </w:rPr>
        <w:t>18.125</w:t>
      </w:r>
      <w:r w:rsidR="00C44BCB">
        <w:rPr>
          <w:sz w:val="24"/>
          <w:szCs w:val="24"/>
        </w:rPr>
        <w:t xml:space="preserve"> </w:t>
      </w:r>
      <w:r w:rsidR="00C44BCB" w:rsidRPr="00D7576F">
        <w:rPr>
          <w:sz w:val="24"/>
          <w:szCs w:val="24"/>
        </w:rPr>
        <w:t>h</w:t>
      </w:r>
      <w:r w:rsidR="00C44BCB">
        <w:rPr>
          <w:sz w:val="24"/>
          <w:szCs w:val="24"/>
        </w:rPr>
        <w:t>our</w:t>
      </w:r>
      <w:r w:rsidR="00C44BCB" w:rsidRPr="00D7576F">
        <w:rPr>
          <w:sz w:val="24"/>
          <w:szCs w:val="24"/>
        </w:rPr>
        <w:t>s</w:t>
      </w:r>
      <w:r w:rsidR="00C44BCB">
        <w:rPr>
          <w:sz w:val="24"/>
          <w:szCs w:val="24"/>
        </w:rPr>
        <w:t xml:space="preserve"> per week), </w:t>
      </w:r>
      <w:r w:rsidR="006924D6" w:rsidRPr="00D23E80">
        <w:rPr>
          <w:sz w:val="24"/>
          <w:szCs w:val="24"/>
        </w:rPr>
        <w:t>t</w:t>
      </w:r>
      <w:r w:rsidR="00EF4179" w:rsidRPr="00D23E80">
        <w:rPr>
          <w:sz w:val="24"/>
          <w:szCs w:val="24"/>
        </w:rPr>
        <w:t xml:space="preserve">erm </w:t>
      </w:r>
      <w:r w:rsidR="006924D6" w:rsidRPr="00D23E80">
        <w:rPr>
          <w:sz w:val="24"/>
          <w:szCs w:val="24"/>
        </w:rPr>
        <w:t>t</w:t>
      </w:r>
      <w:r w:rsidR="00EF4179" w:rsidRPr="00D23E80">
        <w:rPr>
          <w:sz w:val="24"/>
          <w:szCs w:val="24"/>
        </w:rPr>
        <w:t xml:space="preserve">ime </w:t>
      </w:r>
      <w:r w:rsidR="006924D6" w:rsidRPr="00D23E80">
        <w:rPr>
          <w:sz w:val="24"/>
          <w:szCs w:val="24"/>
        </w:rPr>
        <w:t>o</w:t>
      </w:r>
      <w:r w:rsidR="00EF4179" w:rsidRPr="00D23E80">
        <w:rPr>
          <w:sz w:val="24"/>
          <w:szCs w:val="24"/>
        </w:rPr>
        <w:t xml:space="preserve">nly (plus </w:t>
      </w:r>
      <w:r w:rsidRPr="00D23E80">
        <w:rPr>
          <w:sz w:val="24"/>
          <w:szCs w:val="24"/>
        </w:rPr>
        <w:t>5</w:t>
      </w:r>
      <w:r w:rsidR="00EF4179" w:rsidRPr="00D23E80">
        <w:rPr>
          <w:sz w:val="24"/>
          <w:szCs w:val="24"/>
        </w:rPr>
        <w:t xml:space="preserve"> extra days)</w:t>
      </w:r>
    </w:p>
    <w:p w14:paraId="4E387D6D" w14:textId="77777777" w:rsidR="00C44BCB" w:rsidRDefault="00D23E80" w:rsidP="00C44BCB">
      <w:pPr>
        <w:spacing w:after="0"/>
        <w:jc w:val="center"/>
        <w:rPr>
          <w:sz w:val="24"/>
          <w:szCs w:val="24"/>
        </w:rPr>
      </w:pPr>
      <w:r w:rsidRPr="00D7576F">
        <w:rPr>
          <w:sz w:val="24"/>
          <w:szCs w:val="24"/>
        </w:rPr>
        <w:t xml:space="preserve">Actual starting salary </w:t>
      </w:r>
      <w:r w:rsidR="00C44BCB">
        <w:rPr>
          <w:sz w:val="24"/>
          <w:szCs w:val="24"/>
        </w:rPr>
        <w:t>£7,609 per annum</w:t>
      </w:r>
      <w:r w:rsidRPr="00D7576F">
        <w:rPr>
          <w:sz w:val="24"/>
          <w:szCs w:val="24"/>
        </w:rPr>
        <w:t xml:space="preserve"> </w:t>
      </w:r>
    </w:p>
    <w:p w14:paraId="0B0C442B" w14:textId="579F515F" w:rsidR="00111C6B" w:rsidRDefault="00111C6B" w:rsidP="00C44BCB">
      <w:pPr>
        <w:spacing w:after="0"/>
        <w:jc w:val="center"/>
        <w:rPr>
          <w:rFonts w:cs="Arial"/>
          <w:b/>
          <w:sz w:val="24"/>
          <w:szCs w:val="24"/>
        </w:rPr>
      </w:pPr>
      <w:r w:rsidRPr="007B370D">
        <w:rPr>
          <w:rFonts w:cs="Arial"/>
          <w:b/>
          <w:sz w:val="24"/>
          <w:szCs w:val="24"/>
        </w:rPr>
        <w:t>Local government pension scheme</w:t>
      </w:r>
    </w:p>
    <w:p w14:paraId="16019AE2" w14:textId="77777777" w:rsidR="00C44BCB" w:rsidRDefault="00C44BCB" w:rsidP="00C44BCB">
      <w:pPr>
        <w:spacing w:after="0"/>
        <w:jc w:val="center"/>
        <w:rPr>
          <w:sz w:val="24"/>
          <w:szCs w:val="24"/>
        </w:rPr>
      </w:pPr>
      <w:bookmarkStart w:id="0" w:name="_GoBack"/>
      <w:bookmarkEnd w:id="0"/>
    </w:p>
    <w:p w14:paraId="726DF345" w14:textId="77777777" w:rsidR="00111C6B" w:rsidRPr="00111C6B" w:rsidRDefault="00111C6B" w:rsidP="00111C6B">
      <w:pPr>
        <w:spacing w:after="0" w:line="240" w:lineRule="auto"/>
        <w:rPr>
          <w:rFonts w:asciiTheme="majorHAnsi" w:hAnsiTheme="majorHAnsi"/>
          <w:sz w:val="24"/>
          <w:szCs w:val="24"/>
        </w:rPr>
      </w:pPr>
      <w:r w:rsidRPr="00111C6B">
        <w:rPr>
          <w:rFonts w:asciiTheme="majorHAnsi" w:hAnsiTheme="majorHAnsi"/>
          <w:sz w:val="24"/>
          <w:szCs w:val="24"/>
        </w:rPr>
        <w:t xml:space="preserve">Altrincham Grammar School for Girls, </w:t>
      </w:r>
      <w:r w:rsidRPr="00111C6B">
        <w:rPr>
          <w:rFonts w:asciiTheme="majorHAnsi" w:hAnsiTheme="majorHAnsi" w:cs="Arial"/>
          <w:sz w:val="24"/>
          <w:szCs w:val="24"/>
        </w:rPr>
        <w:t xml:space="preserve">part of the Bright Futures Educational Trust, </w:t>
      </w:r>
      <w:r w:rsidRPr="00111C6B">
        <w:rPr>
          <w:rFonts w:asciiTheme="majorHAnsi" w:hAnsiTheme="majorHAnsi"/>
          <w:sz w:val="24"/>
          <w:szCs w:val="24"/>
        </w:rPr>
        <w:t xml:space="preserve">is a highly successful single sex 11 -18 Academy in the South Trafford area.  </w:t>
      </w:r>
    </w:p>
    <w:p w14:paraId="7F1A8E15" w14:textId="77777777" w:rsidR="00111C6B" w:rsidRPr="00111C6B" w:rsidRDefault="00111C6B" w:rsidP="00111C6B">
      <w:pPr>
        <w:spacing w:after="0" w:line="240" w:lineRule="auto"/>
        <w:rPr>
          <w:rFonts w:asciiTheme="majorHAnsi" w:hAnsiTheme="majorHAnsi"/>
          <w:sz w:val="24"/>
          <w:szCs w:val="24"/>
        </w:rPr>
      </w:pPr>
    </w:p>
    <w:p w14:paraId="38C9AAC0" w14:textId="77777777" w:rsidR="00111C6B" w:rsidRPr="00111C6B" w:rsidRDefault="00111C6B" w:rsidP="00111C6B">
      <w:pPr>
        <w:spacing w:after="0" w:line="240" w:lineRule="auto"/>
        <w:rPr>
          <w:rFonts w:asciiTheme="majorHAnsi" w:hAnsiTheme="majorHAnsi" w:cs="Calibri"/>
          <w:sz w:val="24"/>
          <w:szCs w:val="24"/>
        </w:rPr>
      </w:pPr>
      <w:r w:rsidRPr="00111C6B">
        <w:rPr>
          <w:rFonts w:asciiTheme="majorHAnsi" w:hAnsiTheme="majorHAnsi" w:cs="Arial"/>
          <w:sz w:val="24"/>
          <w:szCs w:val="24"/>
        </w:rPr>
        <w:t xml:space="preserve">Altrincham Grammar School for Girls was proud to be designated as one of the first one hundred Teaching Schools nationally. Since July 2011 the Teaching School has </w:t>
      </w:r>
      <w:r w:rsidRPr="00111C6B">
        <w:rPr>
          <w:rFonts w:asciiTheme="majorHAnsi" w:hAnsiTheme="majorHAnsi" w:cs="Calibri"/>
          <w:sz w:val="24"/>
          <w:szCs w:val="24"/>
        </w:rPr>
        <w:t xml:space="preserve">furthered its work in research and development, school to school support, initial teacher training and professional development.  The Teaching School works with a diverse range of partners: primary, secondary and special schools, sixth form colleges, the universities. We also have partnerships with other organisations to enhance our offer, in order to improve outcomes for young people across a large geographical area in the North West of England.  </w:t>
      </w:r>
    </w:p>
    <w:p w14:paraId="2BA8499D" w14:textId="77777777" w:rsidR="00111C6B" w:rsidRPr="00111C6B" w:rsidRDefault="00111C6B" w:rsidP="00111C6B">
      <w:pPr>
        <w:pStyle w:val="PlainText"/>
        <w:spacing w:before="0"/>
        <w:rPr>
          <w:rFonts w:asciiTheme="majorHAnsi" w:hAnsiTheme="majorHAnsi" w:cs="Calibri"/>
          <w:color w:val="auto"/>
          <w:kern w:val="0"/>
          <w:sz w:val="24"/>
          <w:szCs w:val="24"/>
          <w:lang w:val="en-GB" w:eastAsia="en-US"/>
        </w:rPr>
      </w:pPr>
    </w:p>
    <w:p w14:paraId="721CD8E9" w14:textId="77777777" w:rsidR="00111C6B" w:rsidRPr="00111C6B" w:rsidRDefault="00111C6B" w:rsidP="00111C6B">
      <w:pPr>
        <w:pStyle w:val="PlainText"/>
        <w:spacing w:before="0"/>
        <w:rPr>
          <w:rFonts w:asciiTheme="majorHAnsi" w:hAnsiTheme="majorHAnsi"/>
          <w:color w:val="auto"/>
          <w:sz w:val="24"/>
          <w:szCs w:val="24"/>
        </w:rPr>
      </w:pPr>
      <w:r w:rsidRPr="00111C6B">
        <w:rPr>
          <w:rFonts w:asciiTheme="majorHAnsi" w:hAnsiTheme="majorHAnsi"/>
          <w:color w:val="auto"/>
          <w:sz w:val="24"/>
          <w:szCs w:val="24"/>
        </w:rPr>
        <w:t>Following a period of growth we are looking to recruit a Teaching School General Administrator, whose role will be to provide flexible support across our team.  This will include administrative support, assisting other team members in a variety of ways, overseeing the effective running of the CPD programme and leading on a number of marketing campaigns.</w:t>
      </w:r>
    </w:p>
    <w:p w14:paraId="57BA4A6B" w14:textId="77777777" w:rsidR="00111C6B" w:rsidRPr="00111C6B" w:rsidRDefault="00111C6B" w:rsidP="00111C6B">
      <w:pPr>
        <w:pStyle w:val="PlainText"/>
        <w:spacing w:before="0"/>
        <w:rPr>
          <w:rFonts w:asciiTheme="majorHAnsi" w:hAnsiTheme="majorHAnsi"/>
          <w:color w:val="auto"/>
          <w:sz w:val="24"/>
          <w:szCs w:val="24"/>
        </w:rPr>
      </w:pPr>
    </w:p>
    <w:p w14:paraId="20C5DABE" w14:textId="7F70A9E8" w:rsidR="00111C6B" w:rsidRPr="00111C6B" w:rsidRDefault="00111C6B" w:rsidP="00111C6B">
      <w:pPr>
        <w:pStyle w:val="PlainText"/>
        <w:spacing w:before="0"/>
        <w:rPr>
          <w:rFonts w:asciiTheme="majorHAnsi" w:hAnsiTheme="majorHAnsi"/>
          <w:color w:val="auto"/>
          <w:sz w:val="24"/>
          <w:szCs w:val="24"/>
        </w:rPr>
      </w:pPr>
      <w:r w:rsidRPr="00111C6B">
        <w:rPr>
          <w:rFonts w:asciiTheme="majorHAnsi" w:hAnsiTheme="majorHAnsi"/>
          <w:color w:val="auto"/>
          <w:sz w:val="24"/>
          <w:szCs w:val="24"/>
        </w:rPr>
        <w:t>The nature of the support req</w:t>
      </w:r>
      <w:r w:rsidR="00C44BCB">
        <w:rPr>
          <w:rFonts w:asciiTheme="majorHAnsi" w:hAnsiTheme="majorHAnsi"/>
          <w:color w:val="auto"/>
          <w:sz w:val="24"/>
          <w:szCs w:val="24"/>
        </w:rPr>
        <w:t>uired will vary from day to day;</w:t>
      </w:r>
      <w:r w:rsidRPr="00111C6B">
        <w:rPr>
          <w:rFonts w:asciiTheme="majorHAnsi" w:hAnsiTheme="majorHAnsi"/>
          <w:color w:val="auto"/>
          <w:sz w:val="24"/>
          <w:szCs w:val="24"/>
        </w:rPr>
        <w:t xml:space="preserve"> however, key responsibilities will typically include general administrative support for the team, communicating effectively with delegates, ensuring that records are well maintained and preparing documents/resources.  To support the customer journey from enquiry to post-course evaluation by supporting customers at each stage actively managing the recruitment through multi-media channels.</w:t>
      </w:r>
    </w:p>
    <w:p w14:paraId="6374CEBA" w14:textId="77777777" w:rsidR="00852F29" w:rsidRPr="00852F29" w:rsidRDefault="00852F29" w:rsidP="00852F29">
      <w:pPr>
        <w:spacing w:after="0" w:line="240" w:lineRule="auto"/>
        <w:rPr>
          <w:sz w:val="24"/>
          <w:szCs w:val="24"/>
        </w:rPr>
      </w:pPr>
    </w:p>
    <w:p w14:paraId="7A2FA806" w14:textId="31189D81" w:rsidR="00C51394" w:rsidRPr="008E58B1" w:rsidRDefault="001F399C" w:rsidP="00B67CFC">
      <w:pPr>
        <w:spacing w:after="0" w:line="240" w:lineRule="auto"/>
        <w:rPr>
          <w:rFonts w:cs="Arial"/>
          <w:sz w:val="24"/>
          <w:szCs w:val="24"/>
        </w:rPr>
      </w:pPr>
      <w:r>
        <w:rPr>
          <w:rFonts w:cs="Arial"/>
          <w:sz w:val="24"/>
          <w:szCs w:val="24"/>
        </w:rPr>
        <w:t>Please return your application to Mrs C Williams at the school by midday on Wednesday 2</w:t>
      </w:r>
      <w:r>
        <w:rPr>
          <w:rFonts w:cs="Arial"/>
          <w:sz w:val="24"/>
          <w:szCs w:val="24"/>
          <w:vertAlign w:val="superscript"/>
        </w:rPr>
        <w:t>nd</w:t>
      </w:r>
      <w:r>
        <w:rPr>
          <w:rFonts w:cs="Arial"/>
          <w:sz w:val="24"/>
          <w:szCs w:val="24"/>
        </w:rPr>
        <w:t xml:space="preserve"> May 2018.  Interviews are to be held on 9</w:t>
      </w:r>
      <w:r>
        <w:rPr>
          <w:rFonts w:cs="Arial"/>
          <w:sz w:val="24"/>
          <w:szCs w:val="24"/>
          <w:vertAlign w:val="superscript"/>
        </w:rPr>
        <w:t>th</w:t>
      </w:r>
      <w:r>
        <w:rPr>
          <w:rFonts w:cs="Arial"/>
          <w:sz w:val="24"/>
          <w:szCs w:val="24"/>
        </w:rPr>
        <w:t xml:space="preserve"> May 2018.  </w:t>
      </w:r>
      <w:r w:rsidR="003E6A11" w:rsidRPr="008E58B1">
        <w:rPr>
          <w:rFonts w:cs="Arial"/>
          <w:sz w:val="24"/>
          <w:szCs w:val="24"/>
        </w:rPr>
        <w:t>Applicants who are not contacted during this period may assume that they have not been successful but are thanked for their interest.  Unfortunately, we are unable to provide feedback to unsuccessful applicants who are not called for interview.</w:t>
      </w:r>
    </w:p>
    <w:p w14:paraId="114DE53E" w14:textId="77777777" w:rsidR="005364EB" w:rsidRDefault="005364EB" w:rsidP="00B67CFC">
      <w:pPr>
        <w:spacing w:after="0" w:line="240" w:lineRule="auto"/>
        <w:rPr>
          <w:rFonts w:cs="Arial"/>
          <w:sz w:val="24"/>
          <w:szCs w:val="24"/>
        </w:rPr>
      </w:pPr>
    </w:p>
    <w:p w14:paraId="74604720" w14:textId="77777777" w:rsidR="00C51394" w:rsidRPr="008E58B1" w:rsidRDefault="00C51394" w:rsidP="00B67CFC">
      <w:pPr>
        <w:spacing w:after="0" w:line="240" w:lineRule="auto"/>
        <w:rPr>
          <w:rFonts w:cs="Arial"/>
          <w:sz w:val="24"/>
          <w:szCs w:val="24"/>
        </w:rPr>
      </w:pPr>
      <w:r w:rsidRPr="008E58B1">
        <w:rPr>
          <w:rFonts w:cs="Arial"/>
          <w:sz w:val="24"/>
          <w:szCs w:val="24"/>
        </w:rPr>
        <w:t>Please note that due to equal opportunities and safeguarding regulations, applications will be accepted by application form only.  Please do not send CVs.  Supporting documents/letters of application are welcomed.</w:t>
      </w:r>
    </w:p>
    <w:p w14:paraId="71CF76F0" w14:textId="77777777" w:rsidR="00EF4179" w:rsidRDefault="00EF4179" w:rsidP="00B67CFC">
      <w:pPr>
        <w:spacing w:after="0" w:line="240" w:lineRule="auto"/>
        <w:rPr>
          <w:rFonts w:cs="Arial"/>
          <w:b/>
          <w:sz w:val="24"/>
          <w:szCs w:val="24"/>
        </w:rPr>
      </w:pPr>
    </w:p>
    <w:p w14:paraId="7D9DA4AA" w14:textId="77777777" w:rsidR="003E6A11" w:rsidRPr="008E58B1" w:rsidRDefault="003E6A11" w:rsidP="00B67CFC">
      <w:pPr>
        <w:spacing w:after="0" w:line="240" w:lineRule="auto"/>
        <w:rPr>
          <w:rFonts w:cs="Arial"/>
          <w:b/>
          <w:sz w:val="24"/>
          <w:szCs w:val="24"/>
        </w:rPr>
      </w:pPr>
      <w:r w:rsidRPr="008E58B1">
        <w:rPr>
          <w:rFonts w:cs="Arial"/>
          <w:b/>
          <w:sz w:val="24"/>
          <w:szCs w:val="24"/>
        </w:rPr>
        <w:t>ADDITIONAL INFORMATION</w:t>
      </w:r>
    </w:p>
    <w:p w14:paraId="23C307E5" w14:textId="774A6015" w:rsidR="007A25E5" w:rsidRPr="008E58B1" w:rsidRDefault="003E6A11" w:rsidP="00B67CFC">
      <w:pPr>
        <w:spacing w:after="0" w:line="240" w:lineRule="auto"/>
        <w:rPr>
          <w:rFonts w:eastAsia="Times New Roman"/>
          <w:color w:val="333333"/>
          <w:sz w:val="24"/>
          <w:szCs w:val="24"/>
          <w:lang w:eastAsia="en-GB"/>
        </w:rPr>
      </w:pPr>
      <w:r w:rsidRPr="00852F29">
        <w:rPr>
          <w:rFonts w:cs="Arial"/>
          <w:sz w:val="24"/>
          <w:szCs w:val="24"/>
        </w:rPr>
        <w:t>Further information about the school, a copy of the school’s prospectus and the most recent OFSTED inspection are available from the school’s website.</w:t>
      </w:r>
      <w:r w:rsidR="00852F29" w:rsidRPr="00852F29">
        <w:rPr>
          <w:rFonts w:cs="Arial"/>
          <w:sz w:val="24"/>
          <w:szCs w:val="24"/>
        </w:rPr>
        <w:t xml:space="preserve"> Further information about the Teaching School and AGGS are available on the Alliance for Learning Website. </w:t>
      </w:r>
      <w:r w:rsidRPr="00852F29">
        <w:rPr>
          <w:rFonts w:cs="Arial"/>
          <w:sz w:val="24"/>
          <w:szCs w:val="24"/>
        </w:rPr>
        <w:t xml:space="preserve"> </w:t>
      </w:r>
      <w:r w:rsidR="00C51394" w:rsidRPr="00852F29">
        <w:rPr>
          <w:rFonts w:eastAsia="Times New Roman"/>
          <w:color w:val="333333"/>
          <w:sz w:val="24"/>
          <w:szCs w:val="24"/>
          <w:lang w:eastAsia="en-GB"/>
        </w:rPr>
        <w:t>BFET</w:t>
      </w:r>
      <w:r w:rsidR="007A25E5" w:rsidRPr="00852F29">
        <w:rPr>
          <w:rFonts w:eastAsia="Times New Roman"/>
          <w:color w:val="333333"/>
          <w:sz w:val="24"/>
          <w:szCs w:val="24"/>
          <w:lang w:eastAsia="en-GB"/>
        </w:rPr>
        <w:t xml:space="preserve"> is committed to</w:t>
      </w:r>
      <w:r w:rsidR="007A25E5" w:rsidRPr="008E58B1">
        <w:rPr>
          <w:rFonts w:eastAsia="Times New Roman"/>
          <w:color w:val="333333"/>
          <w:sz w:val="24"/>
          <w:szCs w:val="24"/>
          <w:lang w:eastAsia="en-GB"/>
        </w:rPr>
        <w:t xml:space="preserve"> safeguarding and promoting the welfare of children and young people and it is expected that all applicants will share this commitment. DBS checks will be carried out on all successful candidates.</w:t>
      </w:r>
    </w:p>
    <w:p w14:paraId="0C1292AB" w14:textId="77777777" w:rsidR="003E6A11" w:rsidRPr="008E58B1" w:rsidRDefault="003E6A11" w:rsidP="00B67CFC">
      <w:pPr>
        <w:spacing w:after="0" w:line="240" w:lineRule="auto"/>
        <w:rPr>
          <w:rFonts w:cs="Arial"/>
          <w:sz w:val="24"/>
          <w:szCs w:val="24"/>
        </w:rPr>
      </w:pPr>
      <w:r w:rsidRPr="008E58B1">
        <w:rPr>
          <w:rFonts w:cs="Arial"/>
          <w:sz w:val="24"/>
          <w:szCs w:val="24"/>
        </w:rPr>
        <w:t xml:space="preserve"> </w:t>
      </w:r>
    </w:p>
    <w:p w14:paraId="3F915F9F" w14:textId="77777777" w:rsidR="001311BE" w:rsidRPr="008E58B1" w:rsidRDefault="001311BE" w:rsidP="00B67CFC">
      <w:pPr>
        <w:spacing w:after="0" w:line="240" w:lineRule="auto"/>
        <w:rPr>
          <w:b/>
          <w:sz w:val="24"/>
          <w:szCs w:val="24"/>
        </w:rPr>
      </w:pPr>
    </w:p>
    <w:sectPr w:rsidR="001311BE" w:rsidRPr="008E58B1" w:rsidSect="002D0437">
      <w:pgSz w:w="11907" w:h="16840" w:code="267"/>
      <w:pgMar w:top="284" w:right="851" w:bottom="567" w:left="851"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3260B" w14:textId="77777777" w:rsidR="00E1088A" w:rsidRDefault="00E1088A" w:rsidP="00256F0E">
      <w:pPr>
        <w:spacing w:after="0" w:line="240" w:lineRule="auto"/>
      </w:pPr>
      <w:r>
        <w:separator/>
      </w:r>
    </w:p>
  </w:endnote>
  <w:endnote w:type="continuationSeparator" w:id="0">
    <w:p w14:paraId="6FF5EF34" w14:textId="77777777" w:rsidR="00E1088A" w:rsidRDefault="00E1088A" w:rsidP="00256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E20D9" w14:textId="77777777" w:rsidR="00E1088A" w:rsidRDefault="00E1088A" w:rsidP="00256F0E">
      <w:pPr>
        <w:spacing w:after="0" w:line="240" w:lineRule="auto"/>
      </w:pPr>
      <w:r>
        <w:separator/>
      </w:r>
    </w:p>
  </w:footnote>
  <w:footnote w:type="continuationSeparator" w:id="0">
    <w:p w14:paraId="3D7794A5" w14:textId="77777777" w:rsidR="00E1088A" w:rsidRDefault="00E1088A" w:rsidP="00256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1A3D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5B51A2"/>
    <w:multiLevelType w:val="hybridMultilevel"/>
    <w:tmpl w:val="DD38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4861D8"/>
    <w:multiLevelType w:val="hybridMultilevel"/>
    <w:tmpl w:val="165C1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BE"/>
    <w:rsid w:val="00002C90"/>
    <w:rsid w:val="00040BEA"/>
    <w:rsid w:val="000450A2"/>
    <w:rsid w:val="00045527"/>
    <w:rsid w:val="0006575B"/>
    <w:rsid w:val="000B7BB0"/>
    <w:rsid w:val="00111C6B"/>
    <w:rsid w:val="001311BE"/>
    <w:rsid w:val="0013654B"/>
    <w:rsid w:val="00147D06"/>
    <w:rsid w:val="00171732"/>
    <w:rsid w:val="00180484"/>
    <w:rsid w:val="00182BA1"/>
    <w:rsid w:val="001849E1"/>
    <w:rsid w:val="00194922"/>
    <w:rsid w:val="00194F40"/>
    <w:rsid w:val="00195B78"/>
    <w:rsid w:val="001B6AEB"/>
    <w:rsid w:val="001F399C"/>
    <w:rsid w:val="002476E3"/>
    <w:rsid w:val="0025534A"/>
    <w:rsid w:val="00256F0E"/>
    <w:rsid w:val="002B0DF5"/>
    <w:rsid w:val="002B259D"/>
    <w:rsid w:val="002D0437"/>
    <w:rsid w:val="002F6F90"/>
    <w:rsid w:val="00307407"/>
    <w:rsid w:val="00325FD6"/>
    <w:rsid w:val="00347C12"/>
    <w:rsid w:val="00351772"/>
    <w:rsid w:val="00381254"/>
    <w:rsid w:val="00386F33"/>
    <w:rsid w:val="00390413"/>
    <w:rsid w:val="0039670B"/>
    <w:rsid w:val="003973CE"/>
    <w:rsid w:val="003E6A11"/>
    <w:rsid w:val="003F106A"/>
    <w:rsid w:val="003F2A23"/>
    <w:rsid w:val="0042658C"/>
    <w:rsid w:val="004479E7"/>
    <w:rsid w:val="004762C6"/>
    <w:rsid w:val="004E79EE"/>
    <w:rsid w:val="005364EB"/>
    <w:rsid w:val="005427EE"/>
    <w:rsid w:val="00566F10"/>
    <w:rsid w:val="005B0F59"/>
    <w:rsid w:val="005B7624"/>
    <w:rsid w:val="005D2EF8"/>
    <w:rsid w:val="005E44D6"/>
    <w:rsid w:val="005E5C43"/>
    <w:rsid w:val="006514E1"/>
    <w:rsid w:val="00677000"/>
    <w:rsid w:val="006924D6"/>
    <w:rsid w:val="00695013"/>
    <w:rsid w:val="00697AEC"/>
    <w:rsid w:val="006A3D06"/>
    <w:rsid w:val="006B5F5F"/>
    <w:rsid w:val="006E3BBB"/>
    <w:rsid w:val="006E675E"/>
    <w:rsid w:val="006E6EA4"/>
    <w:rsid w:val="00716A8A"/>
    <w:rsid w:val="00761A43"/>
    <w:rsid w:val="007717BC"/>
    <w:rsid w:val="00774B55"/>
    <w:rsid w:val="00793E42"/>
    <w:rsid w:val="007A25E5"/>
    <w:rsid w:val="007F5646"/>
    <w:rsid w:val="00802AF2"/>
    <w:rsid w:val="008303A1"/>
    <w:rsid w:val="00852F29"/>
    <w:rsid w:val="00861BCF"/>
    <w:rsid w:val="008706F3"/>
    <w:rsid w:val="00871E70"/>
    <w:rsid w:val="008B6FB9"/>
    <w:rsid w:val="008E58B1"/>
    <w:rsid w:val="00933CE2"/>
    <w:rsid w:val="009528E0"/>
    <w:rsid w:val="009B1E42"/>
    <w:rsid w:val="009B4885"/>
    <w:rsid w:val="009B50CD"/>
    <w:rsid w:val="009D3E2F"/>
    <w:rsid w:val="00A16EA4"/>
    <w:rsid w:val="00A35377"/>
    <w:rsid w:val="00A44842"/>
    <w:rsid w:val="00A515EF"/>
    <w:rsid w:val="00A86845"/>
    <w:rsid w:val="00A86F0A"/>
    <w:rsid w:val="00AC08F9"/>
    <w:rsid w:val="00AD28EE"/>
    <w:rsid w:val="00AD6566"/>
    <w:rsid w:val="00B15188"/>
    <w:rsid w:val="00B1656F"/>
    <w:rsid w:val="00B277E5"/>
    <w:rsid w:val="00B46DF6"/>
    <w:rsid w:val="00B6140D"/>
    <w:rsid w:val="00B67CFC"/>
    <w:rsid w:val="00B7313C"/>
    <w:rsid w:val="00B7646C"/>
    <w:rsid w:val="00BD4D08"/>
    <w:rsid w:val="00C034C3"/>
    <w:rsid w:val="00C153D7"/>
    <w:rsid w:val="00C164C6"/>
    <w:rsid w:val="00C20D9A"/>
    <w:rsid w:val="00C361E7"/>
    <w:rsid w:val="00C3633E"/>
    <w:rsid w:val="00C439D0"/>
    <w:rsid w:val="00C44BCB"/>
    <w:rsid w:val="00C51394"/>
    <w:rsid w:val="00C57AE3"/>
    <w:rsid w:val="00C6415E"/>
    <w:rsid w:val="00C80227"/>
    <w:rsid w:val="00C842C0"/>
    <w:rsid w:val="00CC1623"/>
    <w:rsid w:val="00CE3F5A"/>
    <w:rsid w:val="00CE7044"/>
    <w:rsid w:val="00D23E80"/>
    <w:rsid w:val="00D559FB"/>
    <w:rsid w:val="00D7576F"/>
    <w:rsid w:val="00DC3FD2"/>
    <w:rsid w:val="00DF7BC6"/>
    <w:rsid w:val="00E1088A"/>
    <w:rsid w:val="00E216B9"/>
    <w:rsid w:val="00E35C0B"/>
    <w:rsid w:val="00E66DAD"/>
    <w:rsid w:val="00EA0B90"/>
    <w:rsid w:val="00EF4179"/>
    <w:rsid w:val="00EF5E52"/>
    <w:rsid w:val="00F63876"/>
    <w:rsid w:val="00F811DD"/>
    <w:rsid w:val="00FA0FE1"/>
    <w:rsid w:val="00FA2183"/>
    <w:rsid w:val="00FB77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5E8BCB"/>
  <w15:docId w15:val="{880B1B42-58C6-44F4-850E-3C92A169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9E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E42"/>
    <w:pPr>
      <w:ind w:left="720"/>
      <w:contextualSpacing/>
    </w:pPr>
  </w:style>
  <w:style w:type="table" w:styleId="TableGrid">
    <w:name w:val="Table Grid"/>
    <w:basedOn w:val="TableNormal"/>
    <w:uiPriority w:val="59"/>
    <w:rsid w:val="001804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56F0E"/>
    <w:pPr>
      <w:tabs>
        <w:tab w:val="center" w:pos="4513"/>
        <w:tab w:val="right" w:pos="9026"/>
      </w:tabs>
    </w:pPr>
  </w:style>
  <w:style w:type="character" w:customStyle="1" w:styleId="HeaderChar">
    <w:name w:val="Header Char"/>
    <w:link w:val="Header"/>
    <w:uiPriority w:val="99"/>
    <w:rsid w:val="00256F0E"/>
    <w:rPr>
      <w:sz w:val="22"/>
      <w:szCs w:val="22"/>
      <w:lang w:eastAsia="en-US"/>
    </w:rPr>
  </w:style>
  <w:style w:type="paragraph" w:styleId="Footer">
    <w:name w:val="footer"/>
    <w:basedOn w:val="Normal"/>
    <w:link w:val="FooterChar"/>
    <w:uiPriority w:val="99"/>
    <w:unhideWhenUsed/>
    <w:rsid w:val="00256F0E"/>
    <w:pPr>
      <w:tabs>
        <w:tab w:val="center" w:pos="4513"/>
        <w:tab w:val="right" w:pos="9026"/>
      </w:tabs>
    </w:pPr>
  </w:style>
  <w:style w:type="character" w:customStyle="1" w:styleId="FooterChar">
    <w:name w:val="Footer Char"/>
    <w:link w:val="Footer"/>
    <w:uiPriority w:val="99"/>
    <w:rsid w:val="00256F0E"/>
    <w:rPr>
      <w:sz w:val="22"/>
      <w:szCs w:val="22"/>
      <w:lang w:eastAsia="en-US"/>
    </w:rPr>
  </w:style>
  <w:style w:type="paragraph" w:styleId="BalloonText">
    <w:name w:val="Balloon Text"/>
    <w:basedOn w:val="Normal"/>
    <w:link w:val="BalloonTextChar"/>
    <w:uiPriority w:val="99"/>
    <w:semiHidden/>
    <w:unhideWhenUsed/>
    <w:rsid w:val="00256F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6F0E"/>
    <w:rPr>
      <w:rFonts w:ascii="Tahoma" w:hAnsi="Tahoma" w:cs="Tahoma"/>
      <w:sz w:val="16"/>
      <w:szCs w:val="16"/>
      <w:lang w:eastAsia="en-US"/>
    </w:rPr>
  </w:style>
  <w:style w:type="paragraph" w:styleId="NoSpacing">
    <w:name w:val="No Spacing"/>
    <w:uiPriority w:val="1"/>
    <w:qFormat/>
    <w:rsid w:val="00802AF2"/>
    <w:rPr>
      <w:sz w:val="22"/>
      <w:szCs w:val="22"/>
    </w:rPr>
  </w:style>
  <w:style w:type="character" w:styleId="CommentReference">
    <w:name w:val="annotation reference"/>
    <w:uiPriority w:val="99"/>
    <w:semiHidden/>
    <w:unhideWhenUsed/>
    <w:rsid w:val="00B67CFC"/>
    <w:rPr>
      <w:sz w:val="16"/>
      <w:szCs w:val="16"/>
    </w:rPr>
  </w:style>
  <w:style w:type="paragraph" w:styleId="CommentText">
    <w:name w:val="annotation text"/>
    <w:basedOn w:val="Normal"/>
    <w:link w:val="CommentTextChar"/>
    <w:uiPriority w:val="99"/>
    <w:semiHidden/>
    <w:unhideWhenUsed/>
    <w:rsid w:val="00B67CFC"/>
    <w:rPr>
      <w:sz w:val="20"/>
      <w:szCs w:val="20"/>
    </w:rPr>
  </w:style>
  <w:style w:type="character" w:customStyle="1" w:styleId="CommentTextChar">
    <w:name w:val="Comment Text Char"/>
    <w:link w:val="CommentText"/>
    <w:uiPriority w:val="99"/>
    <w:semiHidden/>
    <w:rsid w:val="00B67CFC"/>
    <w:rPr>
      <w:lang w:eastAsia="en-US"/>
    </w:rPr>
  </w:style>
  <w:style w:type="paragraph" w:styleId="CommentSubject">
    <w:name w:val="annotation subject"/>
    <w:basedOn w:val="CommentText"/>
    <w:next w:val="CommentText"/>
    <w:link w:val="CommentSubjectChar"/>
    <w:uiPriority w:val="99"/>
    <w:semiHidden/>
    <w:unhideWhenUsed/>
    <w:rsid w:val="00B67CFC"/>
    <w:rPr>
      <w:b/>
      <w:bCs/>
    </w:rPr>
  </w:style>
  <w:style w:type="character" w:customStyle="1" w:styleId="CommentSubjectChar">
    <w:name w:val="Comment Subject Char"/>
    <w:link w:val="CommentSubject"/>
    <w:uiPriority w:val="99"/>
    <w:semiHidden/>
    <w:rsid w:val="00B67CFC"/>
    <w:rPr>
      <w:b/>
      <w:bCs/>
      <w:lang w:eastAsia="en-US"/>
    </w:rPr>
  </w:style>
  <w:style w:type="paragraph" w:styleId="PlainText">
    <w:name w:val="Plain Text"/>
    <w:basedOn w:val="Normal"/>
    <w:link w:val="PlainTextChar"/>
    <w:uiPriority w:val="99"/>
    <w:unhideWhenUsed/>
    <w:rsid w:val="00111C6B"/>
    <w:pPr>
      <w:spacing w:before="40" w:after="0" w:line="240" w:lineRule="auto"/>
    </w:pPr>
    <w:rPr>
      <w:rFonts w:ascii="Consolas" w:eastAsiaTheme="minorHAnsi" w:hAnsi="Consolas" w:cs="Consolas"/>
      <w:color w:val="595959" w:themeColor="text1" w:themeTint="A6"/>
      <w:kern w:val="20"/>
      <w:sz w:val="21"/>
      <w:szCs w:val="20"/>
      <w:lang w:val="en-US" w:eastAsia="ja-JP"/>
    </w:rPr>
  </w:style>
  <w:style w:type="character" w:customStyle="1" w:styleId="PlainTextChar">
    <w:name w:val="Plain Text Char"/>
    <w:basedOn w:val="DefaultParagraphFont"/>
    <w:link w:val="PlainText"/>
    <w:uiPriority w:val="99"/>
    <w:rsid w:val="00111C6B"/>
    <w:rPr>
      <w:rFonts w:ascii="Consolas" w:eastAsiaTheme="minorHAnsi" w:hAnsi="Consolas" w:cs="Consolas"/>
      <w:color w:val="595959" w:themeColor="text1" w:themeTint="A6"/>
      <w:kern w:val="20"/>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11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B346D-50B2-46CD-A611-F74CD8D7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hullandp</dc:creator>
  <cp:keywords/>
  <cp:lastModifiedBy>Mrs C Williams</cp:lastModifiedBy>
  <cp:revision>3</cp:revision>
  <cp:lastPrinted>2018-04-19T10:55:00Z</cp:lastPrinted>
  <dcterms:created xsi:type="dcterms:W3CDTF">2018-04-18T13:01:00Z</dcterms:created>
  <dcterms:modified xsi:type="dcterms:W3CDTF">2018-04-19T10:55:00Z</dcterms:modified>
</cp:coreProperties>
</file>